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E6" w:rsidRPr="004C6FD7" w:rsidRDefault="004A2253" w:rsidP="00D746FA">
      <w:pPr>
        <w:spacing w:after="0"/>
        <w:jc w:val="center"/>
        <w:rPr>
          <w:b/>
          <w:sz w:val="32"/>
          <w:szCs w:val="32"/>
          <w:u w:val="single"/>
        </w:rPr>
      </w:pPr>
      <w:r w:rsidRPr="004C6FD7">
        <w:rPr>
          <w:b/>
          <w:sz w:val="32"/>
          <w:szCs w:val="32"/>
          <w:u w:val="single"/>
        </w:rPr>
        <w:t>NORTH EAST RIDING CLUB</w:t>
      </w:r>
    </w:p>
    <w:p w:rsidR="00D746FA" w:rsidRPr="004C6FD7" w:rsidRDefault="004A2253" w:rsidP="00D746FA">
      <w:pPr>
        <w:spacing w:after="0"/>
        <w:jc w:val="center"/>
        <w:rPr>
          <w:b/>
          <w:sz w:val="32"/>
          <w:szCs w:val="32"/>
          <w:u w:val="single"/>
        </w:rPr>
      </w:pPr>
      <w:r w:rsidRPr="004C6FD7">
        <w:rPr>
          <w:b/>
          <w:sz w:val="32"/>
          <w:szCs w:val="32"/>
          <w:u w:val="single"/>
        </w:rPr>
        <w:t>HALLOWEEN SHOW</w:t>
      </w:r>
    </w:p>
    <w:p w:rsidR="00D746FA" w:rsidRPr="004C6FD7" w:rsidRDefault="004A2253" w:rsidP="00A85F9C">
      <w:pPr>
        <w:spacing w:after="0"/>
        <w:jc w:val="center"/>
        <w:rPr>
          <w:b/>
          <w:sz w:val="28"/>
          <w:szCs w:val="28"/>
          <w:u w:val="single"/>
        </w:rPr>
      </w:pPr>
      <w:r w:rsidRPr="004C6FD7">
        <w:rPr>
          <w:b/>
          <w:sz w:val="28"/>
          <w:szCs w:val="28"/>
          <w:u w:val="single"/>
        </w:rPr>
        <w:t xml:space="preserve">Saturday </w:t>
      </w:r>
      <w:r w:rsidR="006C7233">
        <w:rPr>
          <w:b/>
          <w:sz w:val="28"/>
          <w:szCs w:val="28"/>
          <w:u w:val="single"/>
        </w:rPr>
        <w:t>27</w:t>
      </w:r>
      <w:r w:rsidRPr="004C6FD7">
        <w:rPr>
          <w:b/>
          <w:sz w:val="28"/>
          <w:szCs w:val="28"/>
          <w:u w:val="single"/>
          <w:vertAlign w:val="superscript"/>
        </w:rPr>
        <w:t>th</w:t>
      </w:r>
      <w:r w:rsidRPr="004C6FD7">
        <w:rPr>
          <w:b/>
          <w:sz w:val="28"/>
          <w:szCs w:val="28"/>
          <w:u w:val="single"/>
        </w:rPr>
        <w:t xml:space="preserve"> </w:t>
      </w:r>
      <w:r w:rsidR="006C7233">
        <w:rPr>
          <w:b/>
          <w:sz w:val="28"/>
          <w:szCs w:val="28"/>
          <w:u w:val="single"/>
        </w:rPr>
        <w:t>October</w:t>
      </w:r>
      <w:r w:rsidR="00A85F9C" w:rsidRPr="004C6FD7">
        <w:rPr>
          <w:b/>
          <w:sz w:val="28"/>
          <w:szCs w:val="28"/>
          <w:u w:val="single"/>
        </w:rPr>
        <w:t xml:space="preserve"> @ </w:t>
      </w:r>
      <w:proofErr w:type="spellStart"/>
      <w:r w:rsidR="00A85F9C" w:rsidRPr="004C6FD7">
        <w:rPr>
          <w:b/>
          <w:sz w:val="28"/>
          <w:szCs w:val="28"/>
          <w:u w:val="single"/>
        </w:rPr>
        <w:t>Tillyoch</w:t>
      </w:r>
      <w:proofErr w:type="spellEnd"/>
      <w:r w:rsidR="00A85F9C" w:rsidRPr="004C6FD7">
        <w:rPr>
          <w:b/>
          <w:sz w:val="28"/>
          <w:szCs w:val="28"/>
          <w:u w:val="single"/>
        </w:rPr>
        <w:t xml:space="preserve"> Equestrian Centre</w:t>
      </w:r>
    </w:p>
    <w:p w:rsidR="00D746FA" w:rsidRPr="004C6FD7" w:rsidRDefault="00D746FA" w:rsidP="00D746FA">
      <w:pPr>
        <w:spacing w:after="0"/>
        <w:jc w:val="center"/>
        <w:rPr>
          <w:b/>
          <w:sz w:val="28"/>
          <w:szCs w:val="28"/>
        </w:rPr>
      </w:pPr>
      <w:r w:rsidRPr="004C6FD7">
        <w:rPr>
          <w:b/>
          <w:sz w:val="28"/>
          <w:szCs w:val="28"/>
        </w:rPr>
        <w:t>Start time – 10am</w:t>
      </w:r>
    </w:p>
    <w:p w:rsidR="00D746FA" w:rsidRPr="004C6FD7" w:rsidRDefault="00D746FA" w:rsidP="00D746FA">
      <w:pPr>
        <w:spacing w:after="0"/>
        <w:jc w:val="center"/>
        <w:rPr>
          <w:b/>
          <w:color w:val="FF0000"/>
          <w:sz w:val="28"/>
          <w:szCs w:val="28"/>
        </w:rPr>
      </w:pPr>
    </w:p>
    <w:p w:rsidR="00D746FA" w:rsidRPr="00D3011E" w:rsidRDefault="00D746FA" w:rsidP="00D746FA">
      <w:pPr>
        <w:spacing w:after="0"/>
        <w:rPr>
          <w:b/>
          <w:color w:val="FF3300"/>
          <w:sz w:val="28"/>
          <w:szCs w:val="28"/>
        </w:rPr>
      </w:pPr>
      <w:r w:rsidRPr="00D3011E">
        <w:rPr>
          <w:b/>
          <w:color w:val="FF3300"/>
          <w:sz w:val="28"/>
          <w:szCs w:val="28"/>
          <w:u w:val="single"/>
        </w:rPr>
        <w:t xml:space="preserve">Class 1 </w:t>
      </w:r>
      <w:r w:rsidR="004C6FD7" w:rsidRPr="00D3011E">
        <w:rPr>
          <w:b/>
          <w:color w:val="FF3300"/>
          <w:sz w:val="28"/>
          <w:szCs w:val="28"/>
        </w:rPr>
        <w:t>-</w:t>
      </w:r>
      <w:r w:rsidR="004A2253" w:rsidRPr="00D3011E">
        <w:rPr>
          <w:b/>
          <w:color w:val="FF3300"/>
          <w:sz w:val="28"/>
          <w:szCs w:val="28"/>
        </w:rPr>
        <w:t xml:space="preserve"> </w:t>
      </w:r>
      <w:r w:rsidR="004C6FD7" w:rsidRPr="00D3011E">
        <w:rPr>
          <w:b/>
          <w:color w:val="FF3300"/>
          <w:sz w:val="28"/>
          <w:szCs w:val="28"/>
        </w:rPr>
        <w:t xml:space="preserve">The Frightful </w:t>
      </w:r>
      <w:r w:rsidRPr="00D3011E">
        <w:rPr>
          <w:b/>
          <w:color w:val="FF3300"/>
          <w:sz w:val="28"/>
          <w:szCs w:val="28"/>
        </w:rPr>
        <w:t>50</w:t>
      </w:r>
      <w:r w:rsidR="004C6FD7" w:rsidRPr="00D3011E">
        <w:rPr>
          <w:b/>
          <w:color w:val="FF3300"/>
          <w:sz w:val="28"/>
          <w:szCs w:val="28"/>
        </w:rPr>
        <w:t>cm</w:t>
      </w:r>
      <w:r w:rsidRPr="00D3011E">
        <w:rPr>
          <w:b/>
          <w:color w:val="FF3300"/>
          <w:sz w:val="28"/>
          <w:szCs w:val="28"/>
        </w:rPr>
        <w:t xml:space="preserve"> (No fillers)</w:t>
      </w:r>
    </w:p>
    <w:p w:rsidR="004C6FD7" w:rsidRPr="00D3011E" w:rsidRDefault="004C6FD7" w:rsidP="00D746FA">
      <w:pPr>
        <w:spacing w:after="0"/>
        <w:rPr>
          <w:b/>
          <w:color w:val="FF3300"/>
          <w:sz w:val="28"/>
          <w:szCs w:val="28"/>
        </w:rPr>
      </w:pPr>
    </w:p>
    <w:p w:rsidR="004C6FD7" w:rsidRPr="00D3011E" w:rsidRDefault="004C6FD7" w:rsidP="00D746FA">
      <w:pPr>
        <w:spacing w:after="0"/>
        <w:rPr>
          <w:b/>
          <w:color w:val="FF3300"/>
          <w:sz w:val="28"/>
          <w:szCs w:val="28"/>
        </w:rPr>
      </w:pPr>
      <w:r w:rsidRPr="00D3011E">
        <w:rPr>
          <w:b/>
          <w:color w:val="FF3300"/>
          <w:sz w:val="28"/>
          <w:szCs w:val="28"/>
          <w:u w:val="single"/>
        </w:rPr>
        <w:t>Class 2</w:t>
      </w:r>
      <w:r w:rsidRPr="00D3011E">
        <w:rPr>
          <w:b/>
          <w:color w:val="FF3300"/>
          <w:sz w:val="28"/>
          <w:szCs w:val="28"/>
        </w:rPr>
        <w:t xml:space="preserve"> - The Spooktacular 60cm</w:t>
      </w:r>
    </w:p>
    <w:p w:rsidR="0009687D" w:rsidRPr="00D3011E" w:rsidRDefault="0009687D" w:rsidP="00D746FA">
      <w:pPr>
        <w:spacing w:after="0"/>
        <w:rPr>
          <w:b/>
          <w:color w:val="FF3300"/>
          <w:sz w:val="28"/>
          <w:szCs w:val="28"/>
        </w:rPr>
      </w:pPr>
    </w:p>
    <w:p w:rsidR="00162D64" w:rsidRPr="00D3011E" w:rsidRDefault="0001669C" w:rsidP="00162D64">
      <w:pPr>
        <w:spacing w:after="0"/>
        <w:rPr>
          <w:b/>
          <w:color w:val="FF3300"/>
          <w:sz w:val="28"/>
          <w:szCs w:val="28"/>
        </w:rPr>
      </w:pPr>
      <w:r w:rsidRPr="00D3011E">
        <w:rPr>
          <w:b/>
          <w:color w:val="FF3300"/>
          <w:sz w:val="28"/>
          <w:szCs w:val="28"/>
          <w:u w:val="single"/>
        </w:rPr>
        <w:t xml:space="preserve">Class </w:t>
      </w:r>
      <w:r w:rsidR="008718DF">
        <w:rPr>
          <w:b/>
          <w:color w:val="FF3300"/>
          <w:sz w:val="28"/>
          <w:szCs w:val="28"/>
          <w:u w:val="single"/>
        </w:rPr>
        <w:t>3</w:t>
      </w:r>
      <w:r w:rsidRPr="00D3011E">
        <w:rPr>
          <w:b/>
          <w:color w:val="FF3300"/>
          <w:sz w:val="28"/>
          <w:szCs w:val="28"/>
        </w:rPr>
        <w:t xml:space="preserve"> - </w:t>
      </w:r>
      <w:r w:rsidR="00162D64" w:rsidRPr="00D3011E">
        <w:rPr>
          <w:b/>
          <w:color w:val="FF3300"/>
          <w:sz w:val="28"/>
          <w:szCs w:val="28"/>
        </w:rPr>
        <w:t>The Witches Broomstick Relay Pairs Class 70cm</w:t>
      </w:r>
    </w:p>
    <w:p w:rsidR="0001669C" w:rsidRDefault="00162D64" w:rsidP="00D746FA">
      <w:pPr>
        <w:spacing w:after="0"/>
        <w:rPr>
          <w:b/>
          <w:color w:val="FF3300"/>
          <w:sz w:val="28"/>
          <w:szCs w:val="28"/>
        </w:rPr>
      </w:pPr>
      <w:r w:rsidRPr="00D3011E">
        <w:rPr>
          <w:b/>
          <w:color w:val="FF3300"/>
          <w:sz w:val="28"/>
          <w:szCs w:val="28"/>
        </w:rPr>
        <w:t xml:space="preserve">                (Each combination to jump the full course of fences)</w:t>
      </w:r>
    </w:p>
    <w:p w:rsidR="008718DF" w:rsidRDefault="008718DF" w:rsidP="00D746FA">
      <w:pPr>
        <w:spacing w:after="0"/>
        <w:rPr>
          <w:b/>
          <w:color w:val="FF3300"/>
          <w:sz w:val="28"/>
          <w:szCs w:val="28"/>
        </w:rPr>
      </w:pPr>
    </w:p>
    <w:p w:rsidR="008718DF" w:rsidRPr="00D3011E" w:rsidRDefault="008718DF" w:rsidP="00D746FA">
      <w:pPr>
        <w:spacing w:after="0"/>
        <w:rPr>
          <w:b/>
          <w:color w:val="FF3300"/>
          <w:sz w:val="28"/>
          <w:szCs w:val="28"/>
        </w:rPr>
      </w:pPr>
      <w:r w:rsidRPr="00D3011E">
        <w:rPr>
          <w:b/>
          <w:color w:val="FF3300"/>
          <w:sz w:val="28"/>
          <w:szCs w:val="28"/>
          <w:u w:val="single"/>
        </w:rPr>
        <w:t xml:space="preserve">Class </w:t>
      </w:r>
      <w:r>
        <w:rPr>
          <w:b/>
          <w:color w:val="FF3300"/>
          <w:sz w:val="28"/>
          <w:szCs w:val="28"/>
          <w:u w:val="single"/>
        </w:rPr>
        <w:t>4</w:t>
      </w:r>
      <w:r w:rsidRPr="00D3011E">
        <w:rPr>
          <w:b/>
          <w:color w:val="FF3300"/>
          <w:sz w:val="28"/>
          <w:szCs w:val="28"/>
        </w:rPr>
        <w:t xml:space="preserve"> - The Supernatural 7</w:t>
      </w:r>
      <w:r>
        <w:rPr>
          <w:b/>
          <w:color w:val="FF3300"/>
          <w:sz w:val="28"/>
          <w:szCs w:val="28"/>
        </w:rPr>
        <w:t>5</w:t>
      </w:r>
      <w:r w:rsidRPr="00D3011E">
        <w:rPr>
          <w:b/>
          <w:color w:val="FF3300"/>
          <w:sz w:val="28"/>
          <w:szCs w:val="28"/>
        </w:rPr>
        <w:t>cm</w:t>
      </w:r>
    </w:p>
    <w:p w:rsidR="0001669C" w:rsidRPr="00D3011E" w:rsidRDefault="0001669C" w:rsidP="00D746FA">
      <w:pPr>
        <w:spacing w:after="0"/>
        <w:rPr>
          <w:b/>
          <w:color w:val="FF3300"/>
          <w:sz w:val="28"/>
          <w:szCs w:val="28"/>
        </w:rPr>
      </w:pPr>
    </w:p>
    <w:p w:rsidR="009B0EC3" w:rsidRPr="00D3011E" w:rsidRDefault="00066731" w:rsidP="00D746FA">
      <w:pPr>
        <w:spacing w:after="0"/>
        <w:rPr>
          <w:b/>
          <w:color w:val="FF3300"/>
          <w:sz w:val="28"/>
          <w:szCs w:val="28"/>
        </w:rPr>
      </w:pPr>
      <w:r w:rsidRPr="00D3011E">
        <w:rPr>
          <w:b/>
          <w:color w:val="FF3300"/>
          <w:sz w:val="28"/>
          <w:szCs w:val="28"/>
          <w:u w:val="single"/>
        </w:rPr>
        <w:t xml:space="preserve">Class </w:t>
      </w:r>
      <w:r w:rsidR="0001669C" w:rsidRPr="00D3011E">
        <w:rPr>
          <w:b/>
          <w:color w:val="FF3300"/>
          <w:sz w:val="28"/>
          <w:szCs w:val="28"/>
          <w:u w:val="single"/>
        </w:rPr>
        <w:t>5</w:t>
      </w:r>
      <w:r w:rsidR="004C6FD7" w:rsidRPr="00D3011E">
        <w:rPr>
          <w:b/>
          <w:color w:val="FF3300"/>
          <w:sz w:val="28"/>
          <w:szCs w:val="28"/>
        </w:rPr>
        <w:t xml:space="preserve"> </w:t>
      </w:r>
      <w:r w:rsidR="004C6FD7" w:rsidRPr="00D3011E">
        <w:rPr>
          <w:b/>
          <w:color w:val="FF3300"/>
          <w:sz w:val="28"/>
          <w:szCs w:val="28"/>
        </w:rPr>
        <w:softHyphen/>
        <w:t xml:space="preserve">- FANCY DRESS COMPETITION </w:t>
      </w:r>
    </w:p>
    <w:p w:rsidR="009B0EC3" w:rsidRPr="00D3011E" w:rsidRDefault="009B0EC3" w:rsidP="009B0EC3">
      <w:pPr>
        <w:spacing w:after="0"/>
        <w:ind w:left="945"/>
        <w:rPr>
          <w:b/>
          <w:color w:val="FF3300"/>
          <w:sz w:val="28"/>
          <w:szCs w:val="28"/>
        </w:rPr>
      </w:pPr>
      <w:r w:rsidRPr="00D3011E">
        <w:rPr>
          <w:b/>
          <w:color w:val="FF3300"/>
          <w:sz w:val="28"/>
          <w:szCs w:val="28"/>
        </w:rPr>
        <w:t>(Special horsey prizes also up for grabs for any pony that can do a trick for a treat!!)</w:t>
      </w:r>
    </w:p>
    <w:p w:rsidR="00D746FA" w:rsidRPr="00D3011E" w:rsidRDefault="00D746FA" w:rsidP="00D746FA">
      <w:pPr>
        <w:spacing w:after="0"/>
        <w:rPr>
          <w:b/>
          <w:color w:val="FF3300"/>
          <w:sz w:val="28"/>
          <w:szCs w:val="28"/>
        </w:rPr>
      </w:pPr>
    </w:p>
    <w:p w:rsidR="00D746FA" w:rsidRPr="00D3011E" w:rsidRDefault="00066731" w:rsidP="00D746FA">
      <w:pPr>
        <w:spacing w:after="0"/>
        <w:rPr>
          <w:b/>
          <w:color w:val="FF3300"/>
          <w:sz w:val="28"/>
          <w:szCs w:val="28"/>
        </w:rPr>
      </w:pPr>
      <w:r w:rsidRPr="00D3011E">
        <w:rPr>
          <w:b/>
          <w:color w:val="FF3300"/>
          <w:sz w:val="28"/>
          <w:szCs w:val="28"/>
          <w:u w:val="single"/>
        </w:rPr>
        <w:t xml:space="preserve">Class </w:t>
      </w:r>
      <w:r w:rsidR="0001669C" w:rsidRPr="00D3011E">
        <w:rPr>
          <w:b/>
          <w:color w:val="FF3300"/>
          <w:sz w:val="28"/>
          <w:szCs w:val="28"/>
          <w:u w:val="single"/>
        </w:rPr>
        <w:t>6</w:t>
      </w:r>
      <w:r w:rsidR="00D746FA" w:rsidRPr="00D3011E">
        <w:rPr>
          <w:b/>
          <w:color w:val="FF3300"/>
          <w:sz w:val="28"/>
          <w:szCs w:val="28"/>
          <w:u w:val="single"/>
        </w:rPr>
        <w:t xml:space="preserve"> </w:t>
      </w:r>
      <w:r w:rsidR="0001669C" w:rsidRPr="00D3011E">
        <w:rPr>
          <w:b/>
          <w:color w:val="FF3300"/>
          <w:sz w:val="28"/>
          <w:szCs w:val="28"/>
        </w:rPr>
        <w:t>-</w:t>
      </w:r>
      <w:r w:rsidR="004C6FD7" w:rsidRPr="00D3011E">
        <w:rPr>
          <w:b/>
          <w:color w:val="FF3300"/>
          <w:sz w:val="28"/>
          <w:szCs w:val="28"/>
        </w:rPr>
        <w:t xml:space="preserve"> The Eerie</w:t>
      </w:r>
      <w:r w:rsidR="00D746FA" w:rsidRPr="00D3011E">
        <w:rPr>
          <w:b/>
          <w:color w:val="FF3300"/>
          <w:sz w:val="28"/>
          <w:szCs w:val="28"/>
        </w:rPr>
        <w:t xml:space="preserve"> 8</w:t>
      </w:r>
      <w:r w:rsidR="008718DF">
        <w:rPr>
          <w:b/>
          <w:color w:val="FF3300"/>
          <w:sz w:val="28"/>
          <w:szCs w:val="28"/>
        </w:rPr>
        <w:t>5</w:t>
      </w:r>
      <w:r w:rsidR="00D746FA" w:rsidRPr="00D3011E">
        <w:rPr>
          <w:b/>
          <w:color w:val="FF3300"/>
          <w:sz w:val="28"/>
          <w:szCs w:val="28"/>
        </w:rPr>
        <w:t>cm</w:t>
      </w:r>
    </w:p>
    <w:p w:rsidR="00D746FA" w:rsidRPr="00D3011E" w:rsidRDefault="00D746FA" w:rsidP="00D746FA">
      <w:pPr>
        <w:spacing w:after="0"/>
        <w:rPr>
          <w:b/>
          <w:color w:val="FF3300"/>
          <w:sz w:val="28"/>
          <w:szCs w:val="28"/>
        </w:rPr>
      </w:pPr>
    </w:p>
    <w:p w:rsidR="00D746FA" w:rsidRPr="00D3011E" w:rsidRDefault="00066731" w:rsidP="00D746FA">
      <w:pPr>
        <w:spacing w:after="0"/>
        <w:rPr>
          <w:b/>
          <w:color w:val="FF3300"/>
          <w:sz w:val="28"/>
          <w:szCs w:val="28"/>
        </w:rPr>
      </w:pPr>
      <w:r w:rsidRPr="00D3011E">
        <w:rPr>
          <w:b/>
          <w:color w:val="FF3300"/>
          <w:sz w:val="28"/>
          <w:szCs w:val="28"/>
          <w:u w:val="single"/>
        </w:rPr>
        <w:t xml:space="preserve">Class </w:t>
      </w:r>
      <w:r w:rsidR="0001669C" w:rsidRPr="00D3011E">
        <w:rPr>
          <w:b/>
          <w:color w:val="FF3300"/>
          <w:sz w:val="28"/>
          <w:szCs w:val="28"/>
          <w:u w:val="single"/>
        </w:rPr>
        <w:t>7</w:t>
      </w:r>
      <w:r w:rsidR="00D746FA" w:rsidRPr="00D3011E">
        <w:rPr>
          <w:b/>
          <w:color w:val="FF3300"/>
          <w:sz w:val="28"/>
          <w:szCs w:val="28"/>
          <w:u w:val="single"/>
        </w:rPr>
        <w:t xml:space="preserve"> </w:t>
      </w:r>
      <w:r w:rsidR="004C6FD7" w:rsidRPr="00D3011E">
        <w:rPr>
          <w:b/>
          <w:color w:val="FF3300"/>
          <w:sz w:val="28"/>
          <w:szCs w:val="28"/>
        </w:rPr>
        <w:t>-</w:t>
      </w:r>
      <w:r w:rsidR="00D746FA" w:rsidRPr="00D3011E">
        <w:rPr>
          <w:b/>
          <w:color w:val="FF3300"/>
          <w:sz w:val="28"/>
          <w:szCs w:val="28"/>
        </w:rPr>
        <w:t xml:space="preserve"> </w:t>
      </w:r>
      <w:r w:rsidR="004C6FD7" w:rsidRPr="00D3011E">
        <w:rPr>
          <w:b/>
          <w:color w:val="FF3300"/>
          <w:sz w:val="28"/>
          <w:szCs w:val="28"/>
        </w:rPr>
        <w:t>The Nightmare 9</w:t>
      </w:r>
      <w:r w:rsidR="008718DF">
        <w:rPr>
          <w:b/>
          <w:color w:val="FF3300"/>
          <w:sz w:val="28"/>
          <w:szCs w:val="28"/>
        </w:rPr>
        <w:t>5</w:t>
      </w:r>
      <w:r w:rsidR="00D746FA" w:rsidRPr="00D3011E">
        <w:rPr>
          <w:b/>
          <w:color w:val="FF3300"/>
          <w:sz w:val="28"/>
          <w:szCs w:val="28"/>
        </w:rPr>
        <w:t>cm</w:t>
      </w:r>
    </w:p>
    <w:p w:rsidR="00D746FA" w:rsidRPr="00D3011E" w:rsidRDefault="00D746FA" w:rsidP="00D746FA">
      <w:pPr>
        <w:spacing w:after="0"/>
        <w:rPr>
          <w:b/>
          <w:color w:val="FF3300"/>
          <w:sz w:val="28"/>
          <w:szCs w:val="28"/>
        </w:rPr>
      </w:pPr>
    </w:p>
    <w:p w:rsidR="00D746FA" w:rsidRPr="00D3011E" w:rsidRDefault="00066731" w:rsidP="00D746FA">
      <w:pPr>
        <w:spacing w:after="0"/>
        <w:rPr>
          <w:b/>
          <w:color w:val="FF3300"/>
          <w:sz w:val="28"/>
          <w:szCs w:val="28"/>
        </w:rPr>
      </w:pPr>
      <w:r w:rsidRPr="00D3011E">
        <w:rPr>
          <w:b/>
          <w:color w:val="FF3300"/>
          <w:sz w:val="28"/>
          <w:szCs w:val="28"/>
          <w:u w:val="single"/>
        </w:rPr>
        <w:t xml:space="preserve">Class </w:t>
      </w:r>
      <w:r w:rsidR="0001669C" w:rsidRPr="00D3011E">
        <w:rPr>
          <w:b/>
          <w:color w:val="FF3300"/>
          <w:sz w:val="28"/>
          <w:szCs w:val="28"/>
          <w:u w:val="single"/>
        </w:rPr>
        <w:t>8</w:t>
      </w:r>
      <w:r w:rsidR="00D746FA" w:rsidRPr="00D3011E">
        <w:rPr>
          <w:b/>
          <w:color w:val="FF3300"/>
          <w:sz w:val="28"/>
          <w:szCs w:val="28"/>
          <w:u w:val="single"/>
        </w:rPr>
        <w:t xml:space="preserve"> </w:t>
      </w:r>
      <w:r w:rsidR="0001669C" w:rsidRPr="00D3011E">
        <w:rPr>
          <w:b/>
          <w:color w:val="FF3300"/>
          <w:sz w:val="28"/>
          <w:szCs w:val="28"/>
        </w:rPr>
        <w:t>-</w:t>
      </w:r>
      <w:r w:rsidR="004C6FD7" w:rsidRPr="00D3011E">
        <w:rPr>
          <w:b/>
          <w:color w:val="FF3300"/>
          <w:sz w:val="28"/>
          <w:szCs w:val="28"/>
        </w:rPr>
        <w:t xml:space="preserve"> The M</w:t>
      </w:r>
      <w:r w:rsidR="008718DF">
        <w:rPr>
          <w:b/>
          <w:color w:val="FF3300"/>
          <w:sz w:val="28"/>
          <w:szCs w:val="28"/>
        </w:rPr>
        <w:t>onster</w:t>
      </w:r>
      <w:r w:rsidR="004C6FD7" w:rsidRPr="00D3011E">
        <w:rPr>
          <w:b/>
          <w:color w:val="FF3300"/>
          <w:sz w:val="28"/>
          <w:szCs w:val="28"/>
        </w:rPr>
        <w:t xml:space="preserve"> 1</w:t>
      </w:r>
      <w:r w:rsidR="008718DF">
        <w:rPr>
          <w:b/>
          <w:color w:val="FF3300"/>
          <w:sz w:val="28"/>
          <w:szCs w:val="28"/>
        </w:rPr>
        <w:t xml:space="preserve">.05 </w:t>
      </w:r>
      <w:r w:rsidR="004C6FD7" w:rsidRPr="00D3011E">
        <w:rPr>
          <w:b/>
          <w:color w:val="FF3300"/>
          <w:sz w:val="28"/>
          <w:szCs w:val="28"/>
        </w:rPr>
        <w:t>m</w:t>
      </w:r>
    </w:p>
    <w:p w:rsidR="00D746FA" w:rsidRPr="00D3011E" w:rsidRDefault="00D746FA" w:rsidP="00D746FA">
      <w:pPr>
        <w:spacing w:after="0"/>
        <w:rPr>
          <w:b/>
          <w:sz w:val="28"/>
          <w:szCs w:val="28"/>
        </w:rPr>
      </w:pPr>
    </w:p>
    <w:p w:rsidR="009B0EC3" w:rsidRPr="00D3011E" w:rsidRDefault="009B0EC3" w:rsidP="00D746FA">
      <w:pPr>
        <w:spacing w:after="0"/>
        <w:rPr>
          <w:b/>
          <w:sz w:val="28"/>
          <w:szCs w:val="28"/>
        </w:rPr>
      </w:pPr>
      <w:r w:rsidRPr="00D3011E">
        <w:rPr>
          <w:b/>
          <w:color w:val="FF3300"/>
          <w:sz w:val="28"/>
          <w:szCs w:val="28"/>
        </w:rPr>
        <w:t>FUN PRIZES WILL BE AWARDED ALONG WITH ROSSETTES FOR THE WINNERS OF EACH CLASS!!</w:t>
      </w:r>
    </w:p>
    <w:p w:rsidR="009B0EC3" w:rsidRDefault="009B0EC3" w:rsidP="00D746FA">
      <w:pPr>
        <w:spacing w:after="0"/>
        <w:rPr>
          <w:b/>
          <w:sz w:val="28"/>
          <w:szCs w:val="28"/>
        </w:rPr>
      </w:pPr>
    </w:p>
    <w:p w:rsidR="00804C3B" w:rsidRPr="00D3011E" w:rsidRDefault="009B0EC3" w:rsidP="00D746FA">
      <w:pPr>
        <w:spacing w:after="0"/>
        <w:rPr>
          <w:b/>
          <w:sz w:val="20"/>
          <w:szCs w:val="20"/>
        </w:rPr>
      </w:pPr>
      <w:r w:rsidRPr="00D3011E">
        <w:rPr>
          <w:b/>
          <w:sz w:val="20"/>
          <w:szCs w:val="20"/>
        </w:rPr>
        <w:t>Competitors are not obliged to wear show jackets and are permitted to wear Halloween themed colours, as long as they safely dressed in accordance with BRC guidance. Fancy dress costumes may only be worn during the fancy dress class.</w:t>
      </w:r>
    </w:p>
    <w:p w:rsidR="009B0EC3" w:rsidRDefault="009B0EC3" w:rsidP="00D746FA">
      <w:pPr>
        <w:spacing w:after="0"/>
        <w:rPr>
          <w:b/>
        </w:rPr>
      </w:pPr>
    </w:p>
    <w:p w:rsidR="00804C3B" w:rsidRPr="00D3011E" w:rsidRDefault="00804C3B" w:rsidP="00D746FA">
      <w:pPr>
        <w:spacing w:after="0"/>
        <w:rPr>
          <w:b/>
          <w:sz w:val="20"/>
          <w:szCs w:val="20"/>
        </w:rPr>
      </w:pPr>
      <w:r w:rsidRPr="00D3011E">
        <w:rPr>
          <w:b/>
          <w:sz w:val="20"/>
          <w:szCs w:val="20"/>
        </w:rPr>
        <w:t>Classes will be split into Juniors and Seniors if numbers permit.</w:t>
      </w:r>
    </w:p>
    <w:p w:rsidR="00D746FA" w:rsidRDefault="00D746FA" w:rsidP="00D746FA">
      <w:pPr>
        <w:spacing w:after="0" w:line="240" w:lineRule="auto"/>
        <w:rPr>
          <w:rFonts w:ascii="Trebuchet MS" w:eastAsia="Times New Roman" w:hAnsi="Trebuchet MS" w:cs="Arial"/>
          <w:b/>
          <w:bCs/>
          <w:color w:val="FF0000"/>
          <w:sz w:val="20"/>
          <w:szCs w:val="20"/>
          <w:lang w:eastAsia="en-GB"/>
        </w:rPr>
      </w:pPr>
    </w:p>
    <w:p w:rsidR="00D746FA" w:rsidRDefault="00D746FA" w:rsidP="00D746FA">
      <w:pPr>
        <w:spacing w:after="0" w:line="240" w:lineRule="auto"/>
        <w:rPr>
          <w:rFonts w:ascii="Trebuchet MS" w:eastAsia="Times New Roman" w:hAnsi="Trebuchet MS" w:cs="Arial"/>
          <w:b/>
          <w:bCs/>
          <w:color w:val="FF0000"/>
          <w:sz w:val="20"/>
          <w:szCs w:val="20"/>
          <w:lang w:eastAsia="en-GB"/>
        </w:rPr>
      </w:pPr>
    </w:p>
    <w:p w:rsidR="00D746FA" w:rsidRDefault="00D746FA" w:rsidP="00D746FA">
      <w:pPr>
        <w:spacing w:after="0" w:line="240" w:lineRule="auto"/>
        <w:rPr>
          <w:rFonts w:ascii="Trebuchet MS" w:eastAsia="Times New Roman" w:hAnsi="Trebuchet MS" w:cs="Arial"/>
          <w:b/>
          <w:bCs/>
          <w:color w:val="FF0000"/>
          <w:sz w:val="20"/>
          <w:szCs w:val="20"/>
          <w:lang w:eastAsia="en-GB"/>
        </w:rPr>
      </w:pPr>
    </w:p>
    <w:p w:rsidR="006E0ADF" w:rsidRDefault="006E0ADF" w:rsidP="00D746FA">
      <w:pPr>
        <w:spacing w:after="0" w:line="240" w:lineRule="auto"/>
        <w:rPr>
          <w:rFonts w:ascii="Trebuchet MS" w:eastAsia="Times New Roman" w:hAnsi="Trebuchet MS" w:cs="Arial"/>
          <w:b/>
          <w:bCs/>
          <w:sz w:val="20"/>
          <w:szCs w:val="20"/>
          <w:lang w:eastAsia="en-GB"/>
        </w:rPr>
      </w:pPr>
    </w:p>
    <w:p w:rsidR="00D746FA" w:rsidRDefault="00D746FA" w:rsidP="00D746FA">
      <w:pPr>
        <w:spacing w:after="0" w:line="240" w:lineRule="auto"/>
        <w:rPr>
          <w:rFonts w:ascii="Trebuchet MS" w:eastAsia="Times New Roman" w:hAnsi="Trebuchet MS" w:cs="Arial"/>
          <w:b/>
          <w:bCs/>
          <w:color w:val="FF0000"/>
          <w:sz w:val="20"/>
          <w:szCs w:val="20"/>
          <w:lang w:eastAsia="en-GB"/>
        </w:rPr>
      </w:pPr>
      <w:r w:rsidRPr="00875B95">
        <w:rPr>
          <w:rFonts w:ascii="Trebuchet MS" w:eastAsia="Times New Roman" w:hAnsi="Trebuchet MS" w:cs="Arial"/>
          <w:b/>
          <w:bCs/>
          <w:sz w:val="20"/>
          <w:szCs w:val="20"/>
          <w:lang w:eastAsia="en-GB"/>
        </w:rPr>
        <w:t xml:space="preserve">SHOW HOTLINE: </w:t>
      </w:r>
      <w:r>
        <w:rPr>
          <w:rFonts w:ascii="Trebuchet MS" w:eastAsia="Times New Roman" w:hAnsi="Trebuchet MS" w:cs="Arial"/>
          <w:sz w:val="20"/>
          <w:szCs w:val="20"/>
          <w:lang w:eastAsia="en-GB"/>
        </w:rPr>
        <w:t>Any enquiries please call</w:t>
      </w:r>
      <w:r w:rsidRPr="00875B95">
        <w:rPr>
          <w:rFonts w:ascii="Trebuchet MS" w:eastAsia="Times New Roman" w:hAnsi="Trebuchet MS" w:cs="Arial"/>
          <w:sz w:val="20"/>
          <w:szCs w:val="20"/>
          <w:lang w:eastAsia="en-GB"/>
        </w:rPr>
        <w:t xml:space="preserve"> </w:t>
      </w:r>
      <w:r w:rsidR="006C7233">
        <w:rPr>
          <w:rFonts w:ascii="Trebuchet MS" w:eastAsia="Times New Roman" w:hAnsi="Trebuchet MS" w:cs="Arial"/>
          <w:sz w:val="20"/>
          <w:szCs w:val="20"/>
          <w:lang w:eastAsia="en-GB"/>
        </w:rPr>
        <w:t>07557 764023</w:t>
      </w:r>
      <w:r>
        <w:rPr>
          <w:rFonts w:ascii="Trebuchet MS" w:eastAsia="Times New Roman" w:hAnsi="Trebuchet MS" w:cs="Arial"/>
          <w:sz w:val="20"/>
          <w:szCs w:val="20"/>
          <w:lang w:eastAsia="en-GB"/>
        </w:rPr>
        <w:t xml:space="preserve"> or email </w:t>
      </w:r>
      <w:hyperlink r:id="rId8" w:history="1">
        <w:r w:rsidRPr="0035516F">
          <w:rPr>
            <w:rStyle w:val="Hyperlink"/>
            <w:rFonts w:ascii="Trebuchet MS" w:eastAsia="Times New Roman" w:hAnsi="Trebuchet MS" w:cs="Arial"/>
            <w:sz w:val="20"/>
            <w:szCs w:val="20"/>
            <w:lang w:eastAsia="en-GB"/>
          </w:rPr>
          <w:t>felicity.forbes@btinternet.com</w:t>
        </w:r>
      </w:hyperlink>
    </w:p>
    <w:p w:rsidR="00D746FA" w:rsidRDefault="00D746FA" w:rsidP="00D746FA">
      <w:pPr>
        <w:spacing w:after="0" w:line="240" w:lineRule="auto"/>
        <w:rPr>
          <w:rFonts w:ascii="Trebuchet MS" w:eastAsia="Times New Roman" w:hAnsi="Trebuchet MS" w:cs="Arial"/>
          <w:b/>
          <w:bCs/>
          <w:color w:val="FF0000"/>
          <w:sz w:val="20"/>
          <w:szCs w:val="20"/>
          <w:lang w:eastAsia="en-GB"/>
        </w:rPr>
      </w:pPr>
    </w:p>
    <w:tbl>
      <w:tblPr>
        <w:tblW w:w="9456" w:type="dxa"/>
        <w:tblInd w:w="108" w:type="dxa"/>
        <w:tblLook w:val="04A0" w:firstRow="1" w:lastRow="0" w:firstColumn="1" w:lastColumn="0" w:noHBand="0" w:noVBand="1"/>
      </w:tblPr>
      <w:tblGrid>
        <w:gridCol w:w="1278"/>
        <w:gridCol w:w="402"/>
        <w:gridCol w:w="981"/>
        <w:gridCol w:w="1649"/>
        <w:gridCol w:w="1016"/>
        <w:gridCol w:w="1341"/>
        <w:gridCol w:w="1530"/>
        <w:gridCol w:w="422"/>
        <w:gridCol w:w="837"/>
      </w:tblGrid>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widowControl w:val="0"/>
              <w:spacing w:after="0" w:line="240" w:lineRule="auto"/>
              <w:rPr>
                <w:rFonts w:eastAsia="Times New Roman" w:cs="Arial"/>
                <w:b/>
                <w:bCs/>
                <w:lang w:eastAsia="en-GB"/>
              </w:rPr>
            </w:pPr>
            <w:r w:rsidRPr="00CB5449">
              <w:rPr>
                <w:rFonts w:eastAsia="Times New Roman" w:cs="Arial"/>
                <w:b/>
                <w:bCs/>
                <w:lang w:eastAsia="en-GB"/>
              </w:rPr>
              <w:t xml:space="preserve">RULES: This competition is run in accordance with current BRC rules; </w:t>
            </w:r>
            <w:proofErr w:type="gramStart"/>
            <w:r w:rsidRPr="00CB5449">
              <w:rPr>
                <w:rFonts w:eastAsia="Times New Roman" w:cs="Arial"/>
                <w:b/>
                <w:bCs/>
                <w:lang w:eastAsia="en-GB"/>
              </w:rPr>
              <w:t>however</w:t>
            </w:r>
            <w:proofErr w:type="gramEnd"/>
            <w:r w:rsidRPr="00CB5449">
              <w:rPr>
                <w:rFonts w:eastAsia="Times New Roman" w:cs="Arial"/>
                <w:b/>
                <w:bCs/>
                <w:lang w:eastAsia="en-GB"/>
              </w:rPr>
              <w:t xml:space="preserve"> the following rules also apply:</w:t>
            </w:r>
          </w:p>
          <w:p w:rsidR="00812894" w:rsidRPr="00CB5449" w:rsidRDefault="00812894" w:rsidP="009E074C">
            <w:pPr>
              <w:widowControl w:val="0"/>
              <w:spacing w:after="0" w:line="240" w:lineRule="auto"/>
              <w:rPr>
                <w:rFonts w:eastAsia="Times New Roman" w:cs="Arial"/>
                <w:b/>
                <w:bCs/>
                <w:lang w:eastAsia="en-GB"/>
              </w:rPr>
            </w:pP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1.</w:t>
            </w:r>
            <w:r w:rsidRPr="00CB5449">
              <w:rPr>
                <w:rFonts w:eastAsia="Times New Roman" w:cs="Times New Roman"/>
                <w:sz w:val="14"/>
                <w:szCs w:val="14"/>
                <w:lang w:eastAsia="en-GB"/>
              </w:rPr>
              <w:t xml:space="preserve">         </w:t>
            </w:r>
            <w:r w:rsidRPr="00CB5449">
              <w:rPr>
                <w:rFonts w:eastAsia="Times New Roman" w:cs="Arial"/>
                <w:sz w:val="18"/>
                <w:szCs w:val="18"/>
                <w:lang w:eastAsia="en-GB"/>
              </w:rPr>
              <w:t>The Judge’s decision is final</w:t>
            </w: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2.</w:t>
            </w:r>
            <w:r w:rsidRPr="00CB5449">
              <w:rPr>
                <w:rFonts w:eastAsia="Times New Roman" w:cs="Times New Roman"/>
                <w:sz w:val="14"/>
                <w:szCs w:val="14"/>
                <w:lang w:eastAsia="en-GB"/>
              </w:rPr>
              <w:t xml:space="preserve">         </w:t>
            </w:r>
            <w:r w:rsidRPr="00CB5449">
              <w:rPr>
                <w:rFonts w:eastAsia="Times New Roman" w:cs="Arial"/>
                <w:sz w:val="18"/>
                <w:szCs w:val="18"/>
                <w:lang w:eastAsia="en-GB"/>
              </w:rPr>
              <w:t>Riders must give due consideration to all others on the show ground</w:t>
            </w: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3.</w:t>
            </w:r>
            <w:r w:rsidRPr="00CB5449">
              <w:rPr>
                <w:rFonts w:eastAsia="Times New Roman" w:cs="Times New Roman"/>
                <w:sz w:val="14"/>
                <w:szCs w:val="14"/>
                <w:lang w:eastAsia="en-GB"/>
              </w:rPr>
              <w:t xml:space="preserve">         </w:t>
            </w:r>
            <w:r w:rsidRPr="00CB5449">
              <w:rPr>
                <w:rFonts w:eastAsia="Times New Roman" w:cs="Arial"/>
                <w:sz w:val="18"/>
                <w:szCs w:val="18"/>
                <w:lang w:eastAsia="en-GB"/>
              </w:rPr>
              <w:t>The Organisers reserve the right to (a) cancel any class (b) divide or amalgamate any class (c) alter the advertised times (d) refuse any entry without giving any reason.</w:t>
            </w: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4.</w:t>
            </w:r>
            <w:r w:rsidRPr="00CB5449">
              <w:rPr>
                <w:rFonts w:eastAsia="Times New Roman" w:cs="Times New Roman"/>
                <w:sz w:val="14"/>
                <w:szCs w:val="14"/>
                <w:lang w:eastAsia="en-GB"/>
              </w:rPr>
              <w:t xml:space="preserve">         </w:t>
            </w:r>
            <w:r w:rsidRPr="00CB5449">
              <w:rPr>
                <w:rFonts w:eastAsia="Times New Roman" w:cs="Arial"/>
                <w:sz w:val="18"/>
                <w:szCs w:val="18"/>
                <w:lang w:eastAsia="en-GB"/>
              </w:rPr>
              <w:t>Officials must be obeyed at all times. Abuse of officials, including verbal abuse, will not be tolerated and may result in elimination of the rider.</w:t>
            </w: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5.</w:t>
            </w:r>
            <w:r w:rsidRPr="00CB5449">
              <w:rPr>
                <w:rFonts w:eastAsia="Times New Roman" w:cs="Times New Roman"/>
                <w:sz w:val="14"/>
                <w:szCs w:val="14"/>
                <w:lang w:eastAsia="en-GB"/>
              </w:rPr>
              <w:t xml:space="preserve">         </w:t>
            </w:r>
            <w:r w:rsidRPr="00CB5449">
              <w:rPr>
                <w:rFonts w:eastAsia="Times New Roman" w:cs="Arial"/>
                <w:sz w:val="18"/>
                <w:szCs w:val="18"/>
                <w:lang w:eastAsia="en-GB"/>
              </w:rPr>
              <w:t>All riders should be safely and smartly dressed. Long hair should be in a hairnet, and tied in such a way as to not hang below the collar.</w:t>
            </w: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6.</w:t>
            </w:r>
            <w:r w:rsidRPr="00CB5449">
              <w:rPr>
                <w:rFonts w:eastAsia="Times New Roman" w:cs="Times New Roman"/>
                <w:sz w:val="14"/>
                <w:szCs w:val="14"/>
                <w:lang w:eastAsia="en-GB"/>
              </w:rPr>
              <w:t xml:space="preserve">         </w:t>
            </w:r>
            <w:r w:rsidRPr="00CB5449">
              <w:rPr>
                <w:rFonts w:eastAsia="Times New Roman" w:cs="Arial"/>
                <w:sz w:val="18"/>
                <w:szCs w:val="18"/>
                <w:lang w:eastAsia="en-GB"/>
              </w:rPr>
              <w:t>Hats must conform to current BRC guidance and must be worn and fastened at all times when mounted. Failure to do so will result in elimination.</w:t>
            </w: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7.</w:t>
            </w:r>
            <w:r w:rsidRPr="00CB5449">
              <w:rPr>
                <w:rFonts w:eastAsia="Times New Roman" w:cs="Times New Roman"/>
                <w:sz w:val="14"/>
                <w:szCs w:val="14"/>
                <w:lang w:eastAsia="en-GB"/>
              </w:rPr>
              <w:t>     </w:t>
            </w:r>
            <w:r w:rsidRPr="00CB5449">
              <w:rPr>
                <w:rFonts w:eastAsia="Times New Roman" w:cs="Times New Roman"/>
                <w:sz w:val="18"/>
                <w:szCs w:val="18"/>
                <w:lang w:eastAsia="en-GB"/>
              </w:rPr>
              <w:t>   </w:t>
            </w:r>
            <w:r w:rsidRPr="00CB5449">
              <w:rPr>
                <w:rFonts w:eastAsia="Times New Roman" w:cs="Arial"/>
                <w:sz w:val="18"/>
                <w:szCs w:val="18"/>
                <w:lang w:eastAsia="en-GB"/>
              </w:rPr>
              <w:t xml:space="preserve"> It is strongly advised that j</w:t>
            </w:r>
            <w:r w:rsidRPr="00CB5449">
              <w:rPr>
                <w:rFonts w:eastAsia="Times New Roman" w:cs="Arial"/>
                <w:b/>
                <w:bCs/>
                <w:sz w:val="18"/>
                <w:szCs w:val="18"/>
                <w:lang w:eastAsia="en-GB"/>
              </w:rPr>
              <w:t>uniors wear body protectors at all times.  A</w:t>
            </w:r>
            <w:r w:rsidRPr="00CB5449">
              <w:rPr>
                <w:rFonts w:eastAsia="Times New Roman" w:cs="Arial"/>
                <w:sz w:val="18"/>
                <w:szCs w:val="18"/>
                <w:lang w:eastAsia="en-GB"/>
              </w:rPr>
              <w:t>dults are advised to wear one when jumping.</w:t>
            </w: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widowControl w:val="0"/>
              <w:spacing w:after="0" w:line="240" w:lineRule="auto"/>
              <w:rPr>
                <w:rFonts w:eastAsia="Times New Roman" w:cs="Arial"/>
                <w:sz w:val="18"/>
                <w:szCs w:val="18"/>
                <w:lang w:eastAsia="en-GB"/>
              </w:rPr>
            </w:pPr>
            <w:r w:rsidRPr="00CB5449">
              <w:rPr>
                <w:rFonts w:eastAsia="Times New Roman" w:cs="Arial"/>
                <w:sz w:val="18"/>
                <w:szCs w:val="18"/>
                <w:lang w:eastAsia="en-GB"/>
              </w:rPr>
              <w:t>8.</w:t>
            </w:r>
            <w:r w:rsidRPr="00CB5449">
              <w:rPr>
                <w:rFonts w:eastAsia="Times New Roman" w:cs="Times New Roman"/>
                <w:sz w:val="14"/>
                <w:szCs w:val="14"/>
                <w:lang w:eastAsia="en-GB"/>
              </w:rPr>
              <w:t xml:space="preserve">         </w:t>
            </w:r>
            <w:r w:rsidRPr="00CB5449">
              <w:rPr>
                <w:rFonts w:eastAsia="Times New Roman" w:cs="Arial"/>
                <w:sz w:val="18"/>
                <w:szCs w:val="18"/>
                <w:lang w:eastAsia="en-GB"/>
              </w:rPr>
              <w:t>Combinations thought to be competing at the wrong level will be asked to compete H.C. or asked to move up a level.</w:t>
            </w:r>
          </w:p>
          <w:p w:rsidR="00812894" w:rsidRPr="00CB5449" w:rsidRDefault="00812894" w:rsidP="009E074C">
            <w:pPr>
              <w:widowControl w:val="0"/>
              <w:spacing w:after="0" w:line="240" w:lineRule="auto"/>
              <w:rPr>
                <w:rFonts w:eastAsia="Times New Roman" w:cs="Arial"/>
                <w:sz w:val="18"/>
                <w:szCs w:val="18"/>
                <w:lang w:eastAsia="en-GB"/>
              </w:rPr>
            </w:pPr>
          </w:p>
        </w:tc>
      </w:tr>
      <w:tr w:rsidR="00D746FA" w:rsidRPr="00CB5449"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CB5449" w:rsidRDefault="00D746FA" w:rsidP="009E074C">
            <w:pPr>
              <w:spacing w:after="0" w:line="240" w:lineRule="auto"/>
              <w:rPr>
                <w:rFonts w:eastAsia="Times New Roman" w:cs="Arial"/>
                <w:b/>
                <w:bCs/>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spacing w:after="0" w:line="240" w:lineRule="auto"/>
              <w:rPr>
                <w:rFonts w:eastAsia="Times New Roman" w:cs="Arial"/>
                <w:b/>
                <w:bCs/>
                <w:sz w:val="18"/>
                <w:szCs w:val="18"/>
                <w:lang w:eastAsia="en-GB"/>
              </w:rPr>
            </w:pPr>
            <w:r w:rsidRPr="001D59D2">
              <w:rPr>
                <w:rFonts w:eastAsia="Times New Roman" w:cs="Arial"/>
                <w:b/>
                <w:bCs/>
                <w:sz w:val="18"/>
                <w:szCs w:val="18"/>
                <w:lang w:eastAsia="en-GB"/>
              </w:rPr>
              <w:t>HEALTH AND SAFETY POLICY</w:t>
            </w:r>
          </w:p>
          <w:p w:rsidR="00D746FA" w:rsidRPr="001D59D2" w:rsidRDefault="00D746FA" w:rsidP="009E074C">
            <w:pPr>
              <w:spacing w:after="0" w:line="240" w:lineRule="auto"/>
              <w:rPr>
                <w:rFonts w:eastAsia="Times New Roman" w:cs="Arial"/>
                <w:b/>
                <w:bCs/>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812894" w:rsidRDefault="00812894" w:rsidP="00812894">
            <w:pPr>
              <w:spacing w:after="0" w:line="240" w:lineRule="auto"/>
              <w:rPr>
                <w:rFonts w:eastAsia="Times New Roman" w:cs="Arial"/>
                <w:b/>
                <w:bCs/>
                <w:sz w:val="18"/>
                <w:szCs w:val="18"/>
                <w:lang w:eastAsia="en-GB"/>
              </w:rPr>
            </w:pPr>
            <w:r w:rsidRPr="00812894">
              <w:rPr>
                <w:rFonts w:eastAsia="Times New Roman" w:cs="Arial"/>
                <w:b/>
                <w:bCs/>
                <w:sz w:val="18"/>
                <w:szCs w:val="18"/>
                <w:lang w:eastAsia="en-GB"/>
              </w:rPr>
              <w:t>1.</w:t>
            </w:r>
            <w:r>
              <w:rPr>
                <w:rFonts w:eastAsia="Times New Roman" w:cs="Arial"/>
                <w:b/>
                <w:bCs/>
                <w:sz w:val="18"/>
                <w:szCs w:val="18"/>
                <w:lang w:eastAsia="en-GB"/>
              </w:rPr>
              <w:t xml:space="preserve"> </w:t>
            </w:r>
            <w:r w:rsidR="00D746FA" w:rsidRPr="00812894">
              <w:rPr>
                <w:rFonts w:eastAsia="Times New Roman" w:cs="Arial"/>
                <w:b/>
                <w:bCs/>
                <w:sz w:val="18"/>
                <w:szCs w:val="18"/>
                <w:lang w:eastAsia="en-GB"/>
              </w:rPr>
              <w:t xml:space="preserve">CONDUCT </w:t>
            </w:r>
            <w:r w:rsidRPr="00812894">
              <w:rPr>
                <w:rFonts w:eastAsia="Times New Roman" w:cs="Arial"/>
                <w:b/>
                <w:bCs/>
                <w:sz w:val="18"/>
                <w:szCs w:val="18"/>
                <w:lang w:eastAsia="en-GB"/>
              </w:rPr>
              <w:t>–</w:t>
            </w:r>
            <w:r w:rsidR="00D746FA" w:rsidRPr="00812894">
              <w:rPr>
                <w:rFonts w:eastAsia="Times New Roman" w:cs="Arial"/>
                <w:b/>
                <w:bCs/>
                <w:sz w:val="18"/>
                <w:szCs w:val="18"/>
                <w:lang w:eastAsia="en-GB"/>
              </w:rPr>
              <w:t xml:space="preserve"> </w:t>
            </w:r>
          </w:p>
          <w:p w:rsidR="00812894" w:rsidRPr="00812894" w:rsidRDefault="00812894" w:rsidP="00812894">
            <w:pPr>
              <w:spacing w:after="0" w:line="240" w:lineRule="auto"/>
              <w:rPr>
                <w:rFonts w:eastAsia="Times New Roman" w:cs="Arial"/>
                <w:b/>
                <w:bCs/>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r w:rsidRPr="001D59D2">
              <w:rPr>
                <w:rFonts w:eastAsia="Times New Roman" w:cs="Arial"/>
                <w:sz w:val="18"/>
                <w:szCs w:val="18"/>
                <w:lang w:eastAsia="en-GB"/>
              </w:rPr>
              <w:t>Emergency services must have access to all parts of the competition site at all times. Members of the public must not park vehicles so as to obstruct access.</w:t>
            </w: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r w:rsidRPr="001D59D2">
              <w:rPr>
                <w:rFonts w:eastAsia="Times New Roman" w:cs="Arial"/>
                <w:sz w:val="18"/>
                <w:szCs w:val="18"/>
                <w:lang w:eastAsia="en-GB"/>
              </w:rPr>
              <w:t>All directional signs and markers must be strictly adhered to.</w:t>
            </w: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r w:rsidRPr="001D59D2">
              <w:rPr>
                <w:rFonts w:eastAsia="Times New Roman" w:cs="Arial"/>
                <w:sz w:val="18"/>
                <w:szCs w:val="18"/>
                <w:lang w:eastAsia="en-GB"/>
              </w:rPr>
              <w:t>All instructions from the organiser, or officials acting on their behalf, must be strictly adhered to.</w:t>
            </w: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r w:rsidRPr="001D59D2">
              <w:rPr>
                <w:rFonts w:eastAsia="Times New Roman" w:cs="Arial"/>
                <w:sz w:val="18"/>
                <w:szCs w:val="18"/>
                <w:lang w:eastAsia="en-GB"/>
              </w:rPr>
              <w:t>All areas designated HORSE ONLY must be kept free of spectators at all times.</w:t>
            </w: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spacing w:after="0" w:line="240" w:lineRule="auto"/>
              <w:rPr>
                <w:rFonts w:eastAsia="Times New Roman" w:cs="Arial"/>
                <w:sz w:val="18"/>
                <w:szCs w:val="18"/>
                <w:lang w:eastAsia="en-GB"/>
              </w:rPr>
            </w:pPr>
            <w:r w:rsidRPr="001D59D2">
              <w:rPr>
                <w:rFonts w:eastAsia="Times New Roman" w:cs="Arial"/>
                <w:sz w:val="18"/>
                <w:szCs w:val="18"/>
                <w:lang w:eastAsia="en-GB"/>
              </w:rPr>
              <w:t>Any action hazardous to Health and Safety should be reported to the organiser as soon as possible.</w:t>
            </w:r>
          </w:p>
          <w:p w:rsidR="00812894" w:rsidRPr="001D59D2" w:rsidRDefault="00812894" w:rsidP="009E074C">
            <w:pPr>
              <w:spacing w:after="0" w:line="240" w:lineRule="auto"/>
              <w:rPr>
                <w:rFonts w:eastAsia="Times New Roman" w:cs="Arial"/>
                <w:sz w:val="18"/>
                <w:szCs w:val="18"/>
                <w:lang w:eastAsia="en-GB"/>
              </w:rPr>
            </w:pPr>
          </w:p>
        </w:tc>
      </w:tr>
      <w:tr w:rsidR="00D746FA" w:rsidRPr="001D59D2" w:rsidTr="009E074C">
        <w:trPr>
          <w:cantSplit/>
          <w:trHeight w:val="20"/>
        </w:trPr>
        <w:tc>
          <w:tcPr>
            <w:tcW w:w="1278"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402"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981"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1649"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1016"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1341"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1530"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422"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c>
          <w:tcPr>
            <w:tcW w:w="837" w:type="dxa"/>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spacing w:after="0" w:line="240" w:lineRule="auto"/>
              <w:rPr>
                <w:rFonts w:eastAsia="Times New Roman" w:cs="Arial"/>
                <w:b/>
                <w:bCs/>
                <w:sz w:val="18"/>
                <w:szCs w:val="18"/>
                <w:lang w:eastAsia="en-GB"/>
              </w:rPr>
            </w:pPr>
            <w:r w:rsidRPr="001D59D2">
              <w:rPr>
                <w:rFonts w:eastAsia="Times New Roman" w:cs="Arial"/>
                <w:b/>
                <w:bCs/>
                <w:sz w:val="18"/>
                <w:szCs w:val="18"/>
                <w:lang w:eastAsia="en-GB"/>
              </w:rPr>
              <w:t>2. IN CASE OF EMERGENCY</w:t>
            </w:r>
          </w:p>
          <w:p w:rsidR="00812894" w:rsidRPr="001D59D2" w:rsidRDefault="00812894" w:rsidP="009E074C">
            <w:pPr>
              <w:spacing w:after="0" w:line="240" w:lineRule="auto"/>
              <w:rPr>
                <w:rFonts w:eastAsia="Times New Roman" w:cs="Arial"/>
                <w:b/>
                <w:bCs/>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center"/>
            <w:hideMark/>
          </w:tcPr>
          <w:p w:rsidR="00D746FA" w:rsidRDefault="00D746FA" w:rsidP="009E074C">
            <w:pPr>
              <w:spacing w:after="0" w:line="240" w:lineRule="auto"/>
              <w:rPr>
                <w:rFonts w:eastAsia="Times New Roman" w:cs="Arial"/>
                <w:sz w:val="18"/>
                <w:szCs w:val="18"/>
                <w:lang w:eastAsia="en-GB"/>
              </w:rPr>
            </w:pPr>
            <w:r w:rsidRPr="001D59D2">
              <w:rPr>
                <w:rFonts w:eastAsia="Times New Roman" w:cs="Arial"/>
                <w:sz w:val="18"/>
                <w:szCs w:val="18"/>
                <w:lang w:eastAsia="en-GB"/>
              </w:rPr>
              <w:t>All First Aid points are clearly marked.  In cases of emergency, members of the public should contact the nearest official or dial 999 on the nearest telephone.  Telephone locations will be displayed on the Secretary’s caravan.</w:t>
            </w:r>
          </w:p>
          <w:p w:rsidR="00812894" w:rsidRPr="001D59D2" w:rsidRDefault="00812894" w:rsidP="009E074C">
            <w:pPr>
              <w:spacing w:after="0" w:line="240" w:lineRule="auto"/>
              <w:rPr>
                <w:rFonts w:eastAsia="Times New Roman" w:cs="Arial"/>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spacing w:after="0" w:line="240" w:lineRule="auto"/>
              <w:rPr>
                <w:rFonts w:eastAsia="Times New Roman" w:cs="Arial"/>
                <w:b/>
                <w:bCs/>
                <w:sz w:val="18"/>
                <w:szCs w:val="18"/>
                <w:lang w:eastAsia="en-GB"/>
              </w:rPr>
            </w:pPr>
            <w:r w:rsidRPr="001D59D2">
              <w:rPr>
                <w:rFonts w:eastAsia="Times New Roman" w:cs="Arial"/>
                <w:b/>
                <w:bCs/>
                <w:sz w:val="18"/>
                <w:szCs w:val="18"/>
                <w:lang w:eastAsia="en-GB"/>
              </w:rPr>
              <w:t>3. STATEMENT</w:t>
            </w:r>
          </w:p>
          <w:p w:rsidR="00D746FA" w:rsidRPr="001D59D2" w:rsidRDefault="00D746FA" w:rsidP="009E074C">
            <w:pPr>
              <w:spacing w:after="0" w:line="240" w:lineRule="auto"/>
              <w:rPr>
                <w:rFonts w:eastAsia="Times New Roman" w:cs="Arial"/>
                <w:b/>
                <w:bCs/>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spacing w:after="0" w:line="240" w:lineRule="auto"/>
              <w:rPr>
                <w:rFonts w:eastAsia="Times New Roman" w:cs="Arial"/>
                <w:sz w:val="18"/>
                <w:szCs w:val="18"/>
                <w:lang w:eastAsia="en-GB"/>
              </w:rPr>
            </w:pPr>
            <w:r w:rsidRPr="001D59D2">
              <w:rPr>
                <w:rFonts w:eastAsia="Times New Roman" w:cs="Arial"/>
                <w:sz w:val="18"/>
                <w:szCs w:val="18"/>
                <w:lang w:eastAsia="en-GB"/>
              </w:rPr>
              <w:t>NORTH EAST RIDING CLUB has the overall responsibility for Health and Safety, and has ensured that everything reasonably practicable has been done to ensure the health and safety and welfare of those attending. All persons working in an official capacity will conduct themselves in a way that will not put themselves or others at risk.</w:t>
            </w:r>
          </w:p>
          <w:p w:rsidR="00812894" w:rsidRPr="001D59D2" w:rsidRDefault="00812894" w:rsidP="009E074C">
            <w:pPr>
              <w:spacing w:after="0" w:line="240" w:lineRule="auto"/>
              <w:rPr>
                <w:rFonts w:eastAsia="Times New Roman" w:cs="Arial"/>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sz w:val="18"/>
                <w:szCs w:val="18"/>
                <w:lang w:eastAsia="en-GB"/>
              </w:rPr>
            </w:pPr>
          </w:p>
        </w:tc>
      </w:tr>
      <w:tr w:rsidR="00D746FA" w:rsidRPr="006149A8" w:rsidTr="009E074C">
        <w:trPr>
          <w:cantSplit/>
          <w:trHeight w:val="20"/>
        </w:trPr>
        <w:tc>
          <w:tcPr>
            <w:tcW w:w="9456" w:type="dxa"/>
            <w:gridSpan w:val="9"/>
            <w:tcBorders>
              <w:top w:val="nil"/>
              <w:left w:val="nil"/>
              <w:bottom w:val="nil"/>
              <w:right w:val="nil"/>
            </w:tcBorders>
            <w:shd w:val="clear" w:color="auto" w:fill="auto"/>
            <w:vAlign w:val="bottom"/>
            <w:hideMark/>
          </w:tcPr>
          <w:p w:rsidR="00D746FA" w:rsidRDefault="00D746FA" w:rsidP="009E074C">
            <w:pPr>
              <w:spacing w:after="0" w:line="240" w:lineRule="auto"/>
              <w:rPr>
                <w:rFonts w:eastAsia="Times New Roman" w:cs="Arial"/>
                <w:b/>
                <w:sz w:val="18"/>
                <w:szCs w:val="18"/>
                <w:lang w:eastAsia="en-GB"/>
              </w:rPr>
            </w:pPr>
            <w:r>
              <w:rPr>
                <w:rFonts w:eastAsia="Times New Roman" w:cs="Arial"/>
                <w:b/>
                <w:sz w:val="18"/>
                <w:szCs w:val="18"/>
                <w:lang w:eastAsia="en-GB"/>
              </w:rPr>
              <w:t>4. DISCLAIMER OF LIABILITY</w:t>
            </w:r>
          </w:p>
          <w:p w:rsidR="00D746FA" w:rsidRPr="006149A8" w:rsidRDefault="00D746FA" w:rsidP="009E074C">
            <w:pPr>
              <w:spacing w:after="0" w:line="240" w:lineRule="auto"/>
              <w:rPr>
                <w:rFonts w:eastAsia="Times New Roman" w:cs="Arial"/>
                <w:b/>
                <w:sz w:val="18"/>
                <w:szCs w:val="18"/>
                <w:lang w:eastAsia="en-GB"/>
              </w:rPr>
            </w:pPr>
          </w:p>
        </w:tc>
      </w:tr>
      <w:tr w:rsidR="00D746FA" w:rsidRPr="001D59D2" w:rsidTr="009E074C">
        <w:trPr>
          <w:cantSplit/>
          <w:trHeight w:val="20"/>
        </w:trPr>
        <w:tc>
          <w:tcPr>
            <w:tcW w:w="9456" w:type="dxa"/>
            <w:gridSpan w:val="9"/>
            <w:tcBorders>
              <w:top w:val="nil"/>
              <w:left w:val="nil"/>
              <w:bottom w:val="nil"/>
              <w:right w:val="nil"/>
            </w:tcBorders>
            <w:shd w:val="clear" w:color="auto" w:fill="auto"/>
            <w:vAlign w:val="bottom"/>
            <w:hideMark/>
          </w:tcPr>
          <w:p w:rsidR="00D746FA" w:rsidRPr="001D59D2" w:rsidRDefault="00D746FA" w:rsidP="009E074C">
            <w:pPr>
              <w:spacing w:after="0" w:line="240" w:lineRule="auto"/>
              <w:rPr>
                <w:rFonts w:eastAsia="Times New Roman" w:cs="Arial"/>
                <w:color w:val="000000"/>
                <w:sz w:val="18"/>
                <w:szCs w:val="18"/>
                <w:lang w:eastAsia="en-GB"/>
              </w:rPr>
            </w:pPr>
            <w:r w:rsidRPr="001D59D2">
              <w:rPr>
                <w:rFonts w:eastAsia="Times New Roman" w:cs="Arial"/>
                <w:color w:val="000000"/>
                <w:sz w:val="18"/>
                <w:szCs w:val="18"/>
                <w:lang w:eastAsia="en-GB"/>
              </w:rPr>
              <w:t>Save for death or personal injury caused by the negligence of the organisers or anyone for whom they are in law responsible, neither the organisers of any event to which these rules apply, nor the British Horse Society, nor the agent, employee, or representative of these bodies accepts any liability for any accident, loss, damage, injury or illness to horses, owners, riders, spectators, land or any other person or property whatsoever, whether caused by negligence, breach of contract or in any other way whatsoever. Making an entry implies acceptance of this.</w:t>
            </w:r>
          </w:p>
        </w:tc>
      </w:tr>
    </w:tbl>
    <w:p w:rsidR="00D746FA" w:rsidRPr="002A7EC6" w:rsidRDefault="00D746FA" w:rsidP="00D746FA">
      <w:pPr>
        <w:spacing w:after="0" w:line="240" w:lineRule="auto"/>
        <w:rPr>
          <w:rFonts w:ascii="Trebuchet MS" w:eastAsia="Times New Roman" w:hAnsi="Trebuchet MS" w:cs="Arial"/>
          <w:b/>
          <w:bCs/>
          <w:color w:val="FF0000"/>
          <w:sz w:val="20"/>
          <w:szCs w:val="20"/>
          <w:u w:val="single"/>
          <w:lang w:eastAsia="en-GB"/>
        </w:rPr>
      </w:pPr>
    </w:p>
    <w:p w:rsidR="00D746FA" w:rsidRDefault="00D746FA" w:rsidP="00D746FA">
      <w:pPr>
        <w:spacing w:after="0"/>
        <w:rPr>
          <w:b/>
          <w:sz w:val="28"/>
          <w:szCs w:val="28"/>
        </w:rPr>
      </w:pPr>
    </w:p>
    <w:p w:rsidR="00675E73" w:rsidRDefault="00675E73" w:rsidP="00D746FA">
      <w:pPr>
        <w:spacing w:after="0"/>
        <w:rPr>
          <w:b/>
          <w:sz w:val="28"/>
          <w:szCs w:val="28"/>
        </w:rPr>
      </w:pPr>
    </w:p>
    <w:p w:rsidR="00675E73" w:rsidRDefault="00675E73" w:rsidP="00D746FA">
      <w:pPr>
        <w:spacing w:after="0"/>
        <w:rPr>
          <w:b/>
          <w:sz w:val="28"/>
          <w:szCs w:val="28"/>
        </w:rPr>
      </w:pPr>
    </w:p>
    <w:p w:rsidR="00812894" w:rsidRDefault="00812894" w:rsidP="00D746FA">
      <w:pPr>
        <w:spacing w:after="0"/>
        <w:rPr>
          <w:b/>
          <w:sz w:val="28"/>
          <w:szCs w:val="28"/>
        </w:rPr>
      </w:pPr>
    </w:p>
    <w:p w:rsidR="00675E73" w:rsidRPr="00D746FA" w:rsidRDefault="00675E73" w:rsidP="00D746FA">
      <w:pPr>
        <w:spacing w:after="0"/>
        <w:rPr>
          <w:b/>
          <w:sz w:val="28"/>
          <w:szCs w:val="28"/>
        </w:rPr>
      </w:pPr>
    </w:p>
    <w:tbl>
      <w:tblPr>
        <w:tblStyle w:val="TableGrid"/>
        <w:tblW w:w="9307" w:type="dxa"/>
        <w:tblLook w:val="04A0" w:firstRow="1" w:lastRow="0" w:firstColumn="1" w:lastColumn="0" w:noHBand="0" w:noVBand="1"/>
      </w:tblPr>
      <w:tblGrid>
        <w:gridCol w:w="817"/>
        <w:gridCol w:w="2905"/>
        <w:gridCol w:w="2482"/>
        <w:gridCol w:w="1241"/>
        <w:gridCol w:w="1862"/>
      </w:tblGrid>
      <w:tr w:rsidR="00804C3B" w:rsidTr="00804C3B">
        <w:trPr>
          <w:trHeight w:val="1021"/>
        </w:trPr>
        <w:tc>
          <w:tcPr>
            <w:tcW w:w="817" w:type="dxa"/>
          </w:tcPr>
          <w:p w:rsidR="00804C3B" w:rsidRPr="00804C3B" w:rsidRDefault="00804C3B" w:rsidP="00D746FA">
            <w:pPr>
              <w:rPr>
                <w:sz w:val="24"/>
                <w:szCs w:val="24"/>
              </w:rPr>
            </w:pPr>
            <w:r w:rsidRPr="00804C3B">
              <w:rPr>
                <w:sz w:val="24"/>
                <w:szCs w:val="24"/>
              </w:rPr>
              <w:t>Class No</w:t>
            </w:r>
          </w:p>
        </w:tc>
        <w:tc>
          <w:tcPr>
            <w:tcW w:w="2905" w:type="dxa"/>
          </w:tcPr>
          <w:p w:rsidR="00804C3B" w:rsidRPr="00804C3B" w:rsidRDefault="00804C3B" w:rsidP="00D746FA">
            <w:pPr>
              <w:rPr>
                <w:sz w:val="28"/>
                <w:szCs w:val="28"/>
              </w:rPr>
            </w:pPr>
            <w:r>
              <w:rPr>
                <w:sz w:val="28"/>
                <w:szCs w:val="28"/>
              </w:rPr>
              <w:t>Rider</w:t>
            </w:r>
          </w:p>
        </w:tc>
        <w:tc>
          <w:tcPr>
            <w:tcW w:w="2482" w:type="dxa"/>
          </w:tcPr>
          <w:p w:rsidR="00804C3B" w:rsidRPr="00804C3B" w:rsidRDefault="00804C3B" w:rsidP="00D746FA">
            <w:pPr>
              <w:rPr>
                <w:sz w:val="28"/>
                <w:szCs w:val="28"/>
              </w:rPr>
            </w:pPr>
            <w:r>
              <w:rPr>
                <w:sz w:val="28"/>
                <w:szCs w:val="28"/>
              </w:rPr>
              <w:t>Horse</w:t>
            </w:r>
          </w:p>
        </w:tc>
        <w:tc>
          <w:tcPr>
            <w:tcW w:w="1241" w:type="dxa"/>
          </w:tcPr>
          <w:p w:rsidR="00804C3B" w:rsidRPr="00804C3B" w:rsidRDefault="00804C3B" w:rsidP="00D746FA">
            <w:pPr>
              <w:rPr>
                <w:sz w:val="28"/>
                <w:szCs w:val="28"/>
              </w:rPr>
            </w:pPr>
            <w:r w:rsidRPr="00804C3B">
              <w:rPr>
                <w:sz w:val="28"/>
                <w:szCs w:val="28"/>
              </w:rPr>
              <w:t>Jnr/Snr</w:t>
            </w:r>
          </w:p>
        </w:tc>
        <w:tc>
          <w:tcPr>
            <w:tcW w:w="1862" w:type="dxa"/>
          </w:tcPr>
          <w:p w:rsidR="00804C3B" w:rsidRPr="00804C3B" w:rsidRDefault="00804C3B" w:rsidP="00D746FA">
            <w:pPr>
              <w:rPr>
                <w:sz w:val="28"/>
                <w:szCs w:val="28"/>
              </w:rPr>
            </w:pPr>
            <w:r w:rsidRPr="00804C3B">
              <w:rPr>
                <w:sz w:val="28"/>
                <w:szCs w:val="28"/>
              </w:rPr>
              <w:t>Fee</w:t>
            </w:r>
          </w:p>
        </w:tc>
      </w:tr>
      <w:tr w:rsidR="00804C3B" w:rsidTr="00804C3B">
        <w:trPr>
          <w:trHeight w:val="1021"/>
        </w:trPr>
        <w:tc>
          <w:tcPr>
            <w:tcW w:w="817" w:type="dxa"/>
          </w:tcPr>
          <w:p w:rsidR="00804C3B" w:rsidRDefault="00804C3B" w:rsidP="00D746FA">
            <w:pPr>
              <w:rPr>
                <w:b/>
                <w:sz w:val="28"/>
                <w:szCs w:val="28"/>
              </w:rPr>
            </w:pPr>
          </w:p>
        </w:tc>
        <w:tc>
          <w:tcPr>
            <w:tcW w:w="2905" w:type="dxa"/>
          </w:tcPr>
          <w:p w:rsidR="00804C3B" w:rsidRDefault="00804C3B" w:rsidP="00D746FA">
            <w:pPr>
              <w:rPr>
                <w:b/>
                <w:sz w:val="28"/>
                <w:szCs w:val="28"/>
              </w:rPr>
            </w:pPr>
          </w:p>
        </w:tc>
        <w:tc>
          <w:tcPr>
            <w:tcW w:w="2482" w:type="dxa"/>
          </w:tcPr>
          <w:p w:rsidR="00804C3B" w:rsidRDefault="00804C3B" w:rsidP="00D746FA">
            <w:pPr>
              <w:rPr>
                <w:b/>
                <w:sz w:val="28"/>
                <w:szCs w:val="28"/>
              </w:rPr>
            </w:pPr>
          </w:p>
        </w:tc>
        <w:tc>
          <w:tcPr>
            <w:tcW w:w="1241" w:type="dxa"/>
          </w:tcPr>
          <w:p w:rsidR="00804C3B" w:rsidRDefault="00804C3B" w:rsidP="00D746FA">
            <w:pPr>
              <w:rPr>
                <w:b/>
                <w:sz w:val="28"/>
                <w:szCs w:val="28"/>
              </w:rPr>
            </w:pPr>
          </w:p>
        </w:tc>
        <w:tc>
          <w:tcPr>
            <w:tcW w:w="1862" w:type="dxa"/>
          </w:tcPr>
          <w:p w:rsidR="00804C3B" w:rsidRDefault="00804C3B" w:rsidP="00D746FA">
            <w:pPr>
              <w:rPr>
                <w:b/>
                <w:sz w:val="28"/>
                <w:szCs w:val="28"/>
              </w:rPr>
            </w:pPr>
          </w:p>
        </w:tc>
      </w:tr>
      <w:tr w:rsidR="00804C3B" w:rsidTr="00804C3B">
        <w:trPr>
          <w:trHeight w:val="1021"/>
        </w:trPr>
        <w:tc>
          <w:tcPr>
            <w:tcW w:w="817" w:type="dxa"/>
          </w:tcPr>
          <w:p w:rsidR="00804C3B" w:rsidRDefault="00804C3B" w:rsidP="00D746FA">
            <w:pPr>
              <w:rPr>
                <w:b/>
                <w:sz w:val="28"/>
                <w:szCs w:val="28"/>
              </w:rPr>
            </w:pPr>
          </w:p>
        </w:tc>
        <w:tc>
          <w:tcPr>
            <w:tcW w:w="2905" w:type="dxa"/>
          </w:tcPr>
          <w:p w:rsidR="00804C3B" w:rsidRDefault="00804C3B" w:rsidP="00D746FA">
            <w:pPr>
              <w:rPr>
                <w:b/>
                <w:sz w:val="28"/>
                <w:szCs w:val="28"/>
              </w:rPr>
            </w:pPr>
          </w:p>
        </w:tc>
        <w:tc>
          <w:tcPr>
            <w:tcW w:w="2482" w:type="dxa"/>
          </w:tcPr>
          <w:p w:rsidR="00804C3B" w:rsidRDefault="00804C3B" w:rsidP="00D746FA">
            <w:pPr>
              <w:rPr>
                <w:b/>
                <w:sz w:val="28"/>
                <w:szCs w:val="28"/>
              </w:rPr>
            </w:pPr>
          </w:p>
        </w:tc>
        <w:tc>
          <w:tcPr>
            <w:tcW w:w="1241" w:type="dxa"/>
          </w:tcPr>
          <w:p w:rsidR="00804C3B" w:rsidRDefault="00804C3B" w:rsidP="00D746FA">
            <w:pPr>
              <w:rPr>
                <w:b/>
                <w:sz w:val="28"/>
                <w:szCs w:val="28"/>
              </w:rPr>
            </w:pPr>
          </w:p>
        </w:tc>
        <w:tc>
          <w:tcPr>
            <w:tcW w:w="1862" w:type="dxa"/>
          </w:tcPr>
          <w:p w:rsidR="00804C3B" w:rsidRDefault="00804C3B" w:rsidP="00D746FA">
            <w:pPr>
              <w:rPr>
                <w:b/>
                <w:sz w:val="28"/>
                <w:szCs w:val="28"/>
              </w:rPr>
            </w:pPr>
          </w:p>
        </w:tc>
      </w:tr>
      <w:tr w:rsidR="00804C3B" w:rsidTr="00804C3B">
        <w:trPr>
          <w:trHeight w:val="1021"/>
        </w:trPr>
        <w:tc>
          <w:tcPr>
            <w:tcW w:w="817" w:type="dxa"/>
          </w:tcPr>
          <w:p w:rsidR="00804C3B" w:rsidRDefault="00804C3B" w:rsidP="00D746FA">
            <w:pPr>
              <w:rPr>
                <w:b/>
                <w:sz w:val="28"/>
                <w:szCs w:val="28"/>
              </w:rPr>
            </w:pPr>
          </w:p>
        </w:tc>
        <w:tc>
          <w:tcPr>
            <w:tcW w:w="2905" w:type="dxa"/>
          </w:tcPr>
          <w:p w:rsidR="00804C3B" w:rsidRDefault="00804C3B" w:rsidP="00D746FA">
            <w:pPr>
              <w:rPr>
                <w:b/>
                <w:sz w:val="28"/>
                <w:szCs w:val="28"/>
              </w:rPr>
            </w:pPr>
          </w:p>
        </w:tc>
        <w:tc>
          <w:tcPr>
            <w:tcW w:w="2482" w:type="dxa"/>
          </w:tcPr>
          <w:p w:rsidR="00804C3B" w:rsidRDefault="00804C3B" w:rsidP="00D746FA">
            <w:pPr>
              <w:rPr>
                <w:b/>
                <w:sz w:val="28"/>
                <w:szCs w:val="28"/>
              </w:rPr>
            </w:pPr>
          </w:p>
        </w:tc>
        <w:tc>
          <w:tcPr>
            <w:tcW w:w="1241" w:type="dxa"/>
          </w:tcPr>
          <w:p w:rsidR="00804C3B" w:rsidRDefault="00804C3B" w:rsidP="00D746FA">
            <w:pPr>
              <w:rPr>
                <w:b/>
                <w:sz w:val="28"/>
                <w:szCs w:val="28"/>
              </w:rPr>
            </w:pPr>
          </w:p>
        </w:tc>
        <w:tc>
          <w:tcPr>
            <w:tcW w:w="1862" w:type="dxa"/>
          </w:tcPr>
          <w:p w:rsidR="00804C3B" w:rsidRDefault="00804C3B" w:rsidP="00D746FA">
            <w:pPr>
              <w:rPr>
                <w:b/>
                <w:sz w:val="28"/>
                <w:szCs w:val="28"/>
              </w:rPr>
            </w:pPr>
          </w:p>
        </w:tc>
      </w:tr>
      <w:tr w:rsidR="00804C3B" w:rsidTr="00804C3B">
        <w:trPr>
          <w:trHeight w:val="1072"/>
        </w:trPr>
        <w:tc>
          <w:tcPr>
            <w:tcW w:w="817" w:type="dxa"/>
          </w:tcPr>
          <w:p w:rsidR="00804C3B" w:rsidRDefault="00804C3B" w:rsidP="00D746FA">
            <w:pPr>
              <w:rPr>
                <w:b/>
                <w:sz w:val="28"/>
                <w:szCs w:val="28"/>
              </w:rPr>
            </w:pPr>
          </w:p>
        </w:tc>
        <w:tc>
          <w:tcPr>
            <w:tcW w:w="2905" w:type="dxa"/>
          </w:tcPr>
          <w:p w:rsidR="00804C3B" w:rsidRDefault="00804C3B" w:rsidP="00D746FA">
            <w:pPr>
              <w:rPr>
                <w:b/>
                <w:sz w:val="28"/>
                <w:szCs w:val="28"/>
              </w:rPr>
            </w:pPr>
          </w:p>
        </w:tc>
        <w:tc>
          <w:tcPr>
            <w:tcW w:w="2482" w:type="dxa"/>
          </w:tcPr>
          <w:p w:rsidR="00804C3B" w:rsidRDefault="00804C3B" w:rsidP="00D746FA">
            <w:pPr>
              <w:rPr>
                <w:b/>
                <w:sz w:val="28"/>
                <w:szCs w:val="28"/>
              </w:rPr>
            </w:pPr>
          </w:p>
        </w:tc>
        <w:tc>
          <w:tcPr>
            <w:tcW w:w="1241" w:type="dxa"/>
          </w:tcPr>
          <w:p w:rsidR="00804C3B" w:rsidRDefault="00804C3B" w:rsidP="00D746FA">
            <w:pPr>
              <w:rPr>
                <w:b/>
                <w:sz w:val="28"/>
                <w:szCs w:val="28"/>
              </w:rPr>
            </w:pPr>
          </w:p>
        </w:tc>
        <w:tc>
          <w:tcPr>
            <w:tcW w:w="1862" w:type="dxa"/>
          </w:tcPr>
          <w:p w:rsidR="00804C3B" w:rsidRDefault="00804C3B" w:rsidP="00D746FA">
            <w:pPr>
              <w:rPr>
                <w:b/>
                <w:sz w:val="28"/>
                <w:szCs w:val="28"/>
              </w:rPr>
            </w:pPr>
          </w:p>
        </w:tc>
      </w:tr>
    </w:tbl>
    <w:p w:rsidR="00D746FA" w:rsidRDefault="00D746FA" w:rsidP="00D746FA">
      <w:pPr>
        <w:spacing w:after="0"/>
        <w:rPr>
          <w:b/>
          <w:sz w:val="28"/>
          <w:szCs w:val="28"/>
        </w:rPr>
      </w:pPr>
    </w:p>
    <w:tbl>
      <w:tblPr>
        <w:tblStyle w:val="TableGrid"/>
        <w:tblpPr w:leftFromText="180" w:rightFromText="180" w:vertAnchor="text" w:tblpXSpec="right" w:tblpY="1"/>
        <w:tblOverlap w:val="never"/>
        <w:tblW w:w="3038" w:type="dxa"/>
        <w:tblLook w:val="04A0" w:firstRow="1" w:lastRow="0" w:firstColumn="1" w:lastColumn="0" w:noHBand="0" w:noVBand="1"/>
      </w:tblPr>
      <w:tblGrid>
        <w:gridCol w:w="1275"/>
        <w:gridCol w:w="1763"/>
      </w:tblGrid>
      <w:tr w:rsidR="00804C3B" w:rsidTr="00C8600B">
        <w:trPr>
          <w:trHeight w:val="287"/>
        </w:trPr>
        <w:tc>
          <w:tcPr>
            <w:tcW w:w="1275" w:type="dxa"/>
          </w:tcPr>
          <w:p w:rsidR="00804C3B" w:rsidRPr="00804C3B" w:rsidRDefault="00804C3B" w:rsidP="00C8600B">
            <w:pPr>
              <w:rPr>
                <w:sz w:val="28"/>
                <w:szCs w:val="28"/>
              </w:rPr>
            </w:pPr>
            <w:r>
              <w:rPr>
                <w:sz w:val="28"/>
                <w:szCs w:val="28"/>
              </w:rPr>
              <w:t>Total</w:t>
            </w:r>
          </w:p>
        </w:tc>
        <w:tc>
          <w:tcPr>
            <w:tcW w:w="1763" w:type="dxa"/>
          </w:tcPr>
          <w:p w:rsidR="00804C3B" w:rsidRDefault="00804C3B" w:rsidP="00C8600B">
            <w:pPr>
              <w:jc w:val="right"/>
              <w:rPr>
                <w:b/>
                <w:sz w:val="28"/>
                <w:szCs w:val="28"/>
              </w:rPr>
            </w:pPr>
          </w:p>
        </w:tc>
      </w:tr>
      <w:tr w:rsidR="00804C3B" w:rsidTr="00C8600B">
        <w:trPr>
          <w:trHeight w:val="287"/>
        </w:trPr>
        <w:tc>
          <w:tcPr>
            <w:tcW w:w="1275" w:type="dxa"/>
          </w:tcPr>
          <w:p w:rsidR="00804C3B" w:rsidRDefault="00804C3B" w:rsidP="00C8600B">
            <w:pPr>
              <w:jc w:val="right"/>
              <w:rPr>
                <w:sz w:val="28"/>
                <w:szCs w:val="28"/>
              </w:rPr>
            </w:pPr>
            <w:r>
              <w:rPr>
                <w:sz w:val="28"/>
                <w:szCs w:val="28"/>
              </w:rPr>
              <w:t>First Aid</w:t>
            </w:r>
          </w:p>
          <w:p w:rsidR="00804C3B" w:rsidRDefault="00804C3B" w:rsidP="00C8600B">
            <w:pPr>
              <w:jc w:val="right"/>
              <w:rPr>
                <w:b/>
                <w:sz w:val="28"/>
                <w:szCs w:val="28"/>
              </w:rPr>
            </w:pPr>
            <w:r>
              <w:rPr>
                <w:sz w:val="28"/>
                <w:szCs w:val="28"/>
              </w:rPr>
              <w:t>£2</w:t>
            </w:r>
            <w:r w:rsidR="006C7233">
              <w:rPr>
                <w:sz w:val="28"/>
                <w:szCs w:val="28"/>
              </w:rPr>
              <w:t>.50</w:t>
            </w:r>
            <w:r>
              <w:rPr>
                <w:sz w:val="28"/>
                <w:szCs w:val="28"/>
              </w:rPr>
              <w:t>/ rider</w:t>
            </w:r>
          </w:p>
        </w:tc>
        <w:tc>
          <w:tcPr>
            <w:tcW w:w="1763" w:type="dxa"/>
          </w:tcPr>
          <w:p w:rsidR="00804C3B" w:rsidRDefault="00804C3B" w:rsidP="00C8600B">
            <w:pPr>
              <w:jc w:val="right"/>
              <w:rPr>
                <w:b/>
                <w:sz w:val="28"/>
                <w:szCs w:val="28"/>
              </w:rPr>
            </w:pPr>
          </w:p>
        </w:tc>
      </w:tr>
      <w:tr w:rsidR="00804C3B" w:rsidTr="00C8600B">
        <w:trPr>
          <w:trHeight w:val="302"/>
        </w:trPr>
        <w:tc>
          <w:tcPr>
            <w:tcW w:w="1275" w:type="dxa"/>
          </w:tcPr>
          <w:p w:rsidR="00804C3B" w:rsidRDefault="00804C3B" w:rsidP="00C8600B">
            <w:pPr>
              <w:jc w:val="right"/>
              <w:rPr>
                <w:b/>
                <w:sz w:val="28"/>
                <w:szCs w:val="28"/>
              </w:rPr>
            </w:pPr>
            <w:r>
              <w:rPr>
                <w:b/>
                <w:sz w:val="28"/>
                <w:szCs w:val="28"/>
              </w:rPr>
              <w:t>Fee</w:t>
            </w:r>
          </w:p>
        </w:tc>
        <w:tc>
          <w:tcPr>
            <w:tcW w:w="1763" w:type="dxa"/>
          </w:tcPr>
          <w:p w:rsidR="00804C3B" w:rsidRDefault="00804C3B" w:rsidP="00C8600B">
            <w:pPr>
              <w:jc w:val="right"/>
              <w:rPr>
                <w:b/>
                <w:sz w:val="28"/>
                <w:szCs w:val="28"/>
              </w:rPr>
            </w:pPr>
          </w:p>
        </w:tc>
      </w:tr>
    </w:tbl>
    <w:p w:rsidR="00D746FA" w:rsidRPr="00D746FA" w:rsidRDefault="00C8600B" w:rsidP="00804C3B">
      <w:pPr>
        <w:spacing w:after="0"/>
        <w:jc w:val="right"/>
        <w:rPr>
          <w:b/>
          <w:sz w:val="28"/>
          <w:szCs w:val="28"/>
        </w:rPr>
      </w:pPr>
      <w:r>
        <w:rPr>
          <w:b/>
          <w:sz w:val="28"/>
          <w:szCs w:val="28"/>
        </w:rPr>
        <w:t>Entries £1</w:t>
      </w:r>
      <w:r w:rsidR="006C7233">
        <w:rPr>
          <w:b/>
          <w:sz w:val="28"/>
          <w:szCs w:val="28"/>
        </w:rPr>
        <w:t>2</w:t>
      </w:r>
      <w:r>
        <w:rPr>
          <w:b/>
          <w:sz w:val="28"/>
          <w:szCs w:val="28"/>
        </w:rPr>
        <w:t>/class for non-members                 £</w:t>
      </w:r>
      <w:r w:rsidR="006C7233">
        <w:rPr>
          <w:b/>
          <w:sz w:val="28"/>
          <w:szCs w:val="28"/>
        </w:rPr>
        <w:t>10</w:t>
      </w:r>
      <w:r>
        <w:rPr>
          <w:b/>
          <w:sz w:val="28"/>
          <w:szCs w:val="28"/>
        </w:rPr>
        <w:t>/class for members</w:t>
      </w:r>
      <w:r>
        <w:rPr>
          <w:b/>
          <w:sz w:val="28"/>
          <w:szCs w:val="28"/>
        </w:rPr>
        <w:br w:type="textWrapping" w:clear="all"/>
      </w:r>
    </w:p>
    <w:p w:rsidR="00D746FA" w:rsidRDefault="00D746FA" w:rsidP="00D746FA">
      <w:pPr>
        <w:spacing w:after="0"/>
        <w:rPr>
          <w:b/>
          <w:sz w:val="24"/>
          <w:szCs w:val="24"/>
        </w:rPr>
      </w:pPr>
    </w:p>
    <w:tbl>
      <w:tblPr>
        <w:tblStyle w:val="TableGrid"/>
        <w:tblW w:w="9259" w:type="dxa"/>
        <w:tblLook w:val="04A0" w:firstRow="1" w:lastRow="0" w:firstColumn="1" w:lastColumn="0" w:noHBand="0" w:noVBand="1"/>
      </w:tblPr>
      <w:tblGrid>
        <w:gridCol w:w="9259"/>
      </w:tblGrid>
      <w:tr w:rsidR="006C7658" w:rsidTr="006C7658">
        <w:trPr>
          <w:trHeight w:val="490"/>
        </w:trPr>
        <w:tc>
          <w:tcPr>
            <w:tcW w:w="9259" w:type="dxa"/>
          </w:tcPr>
          <w:p w:rsidR="006C7658" w:rsidRDefault="006C7658" w:rsidP="00D746FA">
            <w:pPr>
              <w:rPr>
                <w:b/>
                <w:sz w:val="24"/>
                <w:szCs w:val="24"/>
              </w:rPr>
            </w:pPr>
            <w:r>
              <w:rPr>
                <w:b/>
                <w:sz w:val="24"/>
                <w:szCs w:val="24"/>
              </w:rPr>
              <w:t>Name:</w:t>
            </w:r>
          </w:p>
        </w:tc>
      </w:tr>
      <w:tr w:rsidR="006C7658" w:rsidTr="006C7658">
        <w:trPr>
          <w:trHeight w:val="490"/>
        </w:trPr>
        <w:tc>
          <w:tcPr>
            <w:tcW w:w="9259" w:type="dxa"/>
          </w:tcPr>
          <w:p w:rsidR="006C7658" w:rsidRDefault="006C7658" w:rsidP="00D746FA">
            <w:pPr>
              <w:rPr>
                <w:b/>
                <w:sz w:val="24"/>
                <w:szCs w:val="24"/>
              </w:rPr>
            </w:pPr>
            <w:proofErr w:type="spellStart"/>
            <w:r>
              <w:rPr>
                <w:b/>
                <w:sz w:val="24"/>
                <w:szCs w:val="24"/>
              </w:rPr>
              <w:t>Adress</w:t>
            </w:r>
            <w:proofErr w:type="spellEnd"/>
            <w:r>
              <w:rPr>
                <w:b/>
                <w:sz w:val="24"/>
                <w:szCs w:val="24"/>
              </w:rPr>
              <w:t>:</w:t>
            </w:r>
          </w:p>
        </w:tc>
      </w:tr>
      <w:tr w:rsidR="006C7658" w:rsidTr="006C7658">
        <w:trPr>
          <w:trHeight w:val="490"/>
        </w:trPr>
        <w:tc>
          <w:tcPr>
            <w:tcW w:w="9259" w:type="dxa"/>
          </w:tcPr>
          <w:p w:rsidR="006C7658" w:rsidRDefault="006C7658" w:rsidP="00D746FA">
            <w:pPr>
              <w:rPr>
                <w:b/>
                <w:sz w:val="24"/>
                <w:szCs w:val="24"/>
              </w:rPr>
            </w:pPr>
            <w:r>
              <w:rPr>
                <w:b/>
                <w:sz w:val="24"/>
                <w:szCs w:val="24"/>
              </w:rPr>
              <w:t>Tel:</w:t>
            </w:r>
          </w:p>
        </w:tc>
      </w:tr>
      <w:tr w:rsidR="006C7658" w:rsidTr="006C7658">
        <w:trPr>
          <w:trHeight w:val="518"/>
        </w:trPr>
        <w:tc>
          <w:tcPr>
            <w:tcW w:w="9259" w:type="dxa"/>
          </w:tcPr>
          <w:p w:rsidR="006C7658" w:rsidRDefault="006C7658" w:rsidP="00D746FA">
            <w:pPr>
              <w:rPr>
                <w:b/>
                <w:sz w:val="24"/>
                <w:szCs w:val="24"/>
              </w:rPr>
            </w:pPr>
            <w:r>
              <w:rPr>
                <w:b/>
                <w:sz w:val="24"/>
                <w:szCs w:val="24"/>
              </w:rPr>
              <w:t>Email:</w:t>
            </w:r>
          </w:p>
        </w:tc>
      </w:tr>
    </w:tbl>
    <w:p w:rsidR="00D746FA" w:rsidRDefault="00D746FA" w:rsidP="00D746FA">
      <w:pPr>
        <w:spacing w:after="0"/>
        <w:rPr>
          <w:b/>
          <w:sz w:val="24"/>
          <w:szCs w:val="24"/>
        </w:rPr>
      </w:pPr>
    </w:p>
    <w:p w:rsidR="006C7658" w:rsidRDefault="006C7658" w:rsidP="00D746FA">
      <w:pPr>
        <w:spacing w:after="0"/>
        <w:rPr>
          <w:rFonts w:ascii="Arial" w:eastAsia="Times New Roman" w:hAnsi="Arial" w:cs="Arial"/>
          <w:b/>
          <w:bCs/>
          <w:i/>
          <w:iCs/>
          <w:sz w:val="20"/>
          <w:szCs w:val="20"/>
          <w:lang w:eastAsia="en-GB"/>
        </w:rPr>
      </w:pPr>
      <w:r w:rsidRPr="00875B95">
        <w:rPr>
          <w:rFonts w:ascii="Arial" w:eastAsia="Times New Roman" w:hAnsi="Arial" w:cs="Arial"/>
          <w:b/>
          <w:bCs/>
          <w:i/>
          <w:iCs/>
          <w:sz w:val="20"/>
          <w:szCs w:val="20"/>
          <w:lang w:eastAsia="en-GB"/>
        </w:rPr>
        <w:t>I agree to abide by the rules of North East Riding Club (Scotland)</w:t>
      </w:r>
    </w:p>
    <w:p w:rsidR="006C7658" w:rsidRDefault="006C7658" w:rsidP="00D746FA">
      <w:pPr>
        <w:spacing w:after="0"/>
        <w:rPr>
          <w:rFonts w:ascii="Arial" w:eastAsia="Times New Roman" w:hAnsi="Arial" w:cs="Arial"/>
          <w:b/>
          <w:bCs/>
          <w:i/>
          <w:iCs/>
          <w:sz w:val="20"/>
          <w:szCs w:val="20"/>
          <w:lang w:eastAsia="en-GB"/>
        </w:rPr>
      </w:pPr>
    </w:p>
    <w:p w:rsidR="006C7658" w:rsidRDefault="006C7658" w:rsidP="00D746FA">
      <w:pPr>
        <w:spacing w:after="0"/>
        <w:rPr>
          <w:rFonts w:ascii="Arial" w:eastAsia="Times New Roman" w:hAnsi="Arial" w:cs="Arial"/>
          <w:b/>
          <w:bCs/>
          <w:iCs/>
          <w:sz w:val="20"/>
          <w:szCs w:val="20"/>
          <w:lang w:eastAsia="en-GB"/>
        </w:rPr>
      </w:pPr>
      <w:r>
        <w:rPr>
          <w:rFonts w:ascii="Arial" w:eastAsia="Times New Roman" w:hAnsi="Arial" w:cs="Arial"/>
          <w:b/>
          <w:bCs/>
          <w:iCs/>
          <w:sz w:val="20"/>
          <w:szCs w:val="20"/>
          <w:lang w:eastAsia="en-GB"/>
        </w:rPr>
        <w:t>Signed:</w:t>
      </w:r>
    </w:p>
    <w:p w:rsidR="006C7658" w:rsidRDefault="006C7658" w:rsidP="00D746FA">
      <w:pPr>
        <w:spacing w:after="0"/>
        <w:rPr>
          <w:rFonts w:ascii="Arial" w:eastAsia="Times New Roman" w:hAnsi="Arial" w:cs="Arial"/>
          <w:b/>
          <w:bCs/>
          <w:iCs/>
          <w:sz w:val="20"/>
          <w:szCs w:val="20"/>
          <w:lang w:eastAsia="en-GB"/>
        </w:rPr>
      </w:pPr>
    </w:p>
    <w:p w:rsidR="006C7658" w:rsidRPr="006C7658" w:rsidRDefault="006C7658" w:rsidP="00D746FA">
      <w:pPr>
        <w:spacing w:after="0"/>
        <w:rPr>
          <w:b/>
          <w:sz w:val="24"/>
          <w:szCs w:val="24"/>
        </w:rPr>
      </w:pPr>
      <w:r>
        <w:rPr>
          <w:rFonts w:ascii="Arial" w:eastAsia="Times New Roman" w:hAnsi="Arial" w:cs="Arial"/>
          <w:b/>
          <w:bCs/>
          <w:iCs/>
          <w:sz w:val="20"/>
          <w:szCs w:val="20"/>
          <w:lang w:eastAsia="en-GB"/>
        </w:rPr>
        <w:t>(Signed by parent or guardian on behalf of junior members)</w:t>
      </w:r>
    </w:p>
    <w:sectPr w:rsidR="006C7658" w:rsidRPr="006C76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CD0" w:rsidRDefault="00744CD0" w:rsidP="00D746FA">
      <w:pPr>
        <w:spacing w:after="0" w:line="240" w:lineRule="auto"/>
      </w:pPr>
      <w:r>
        <w:separator/>
      </w:r>
    </w:p>
  </w:endnote>
  <w:endnote w:type="continuationSeparator" w:id="0">
    <w:p w:rsidR="00744CD0" w:rsidRDefault="00744CD0" w:rsidP="00D7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CD0" w:rsidRDefault="00744CD0" w:rsidP="00D746FA">
      <w:pPr>
        <w:spacing w:after="0" w:line="240" w:lineRule="auto"/>
      </w:pPr>
      <w:r>
        <w:separator/>
      </w:r>
    </w:p>
  </w:footnote>
  <w:footnote w:type="continuationSeparator" w:id="0">
    <w:p w:rsidR="00744CD0" w:rsidRDefault="00744CD0" w:rsidP="00D7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FA" w:rsidRDefault="004A2253" w:rsidP="00D746FA">
    <w:pPr>
      <w:pStyle w:val="Header"/>
      <w:tabs>
        <w:tab w:val="clear" w:pos="4513"/>
      </w:tabs>
      <w:jc w:val="both"/>
    </w:pPr>
    <w:r>
      <w:rPr>
        <w:noProof/>
        <w:lang w:eastAsia="en-GB"/>
      </w:rPr>
      <w:drawing>
        <wp:inline distT="0" distB="0" distL="0" distR="0" wp14:anchorId="42A4E1A7" wp14:editId="4A718C46">
          <wp:extent cx="1127052" cy="11270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png"/>
                  <pic:cNvPicPr/>
                </pic:nvPicPr>
                <pic:blipFill>
                  <a:blip r:embed="rId1">
                    <a:extLst>
                      <a:ext uri="{28A0092B-C50C-407E-A947-70E740481C1C}">
                        <a14:useLocalDpi xmlns:a14="http://schemas.microsoft.com/office/drawing/2010/main" val="0"/>
                      </a:ext>
                    </a:extLst>
                  </a:blip>
                  <a:stretch>
                    <a:fillRect/>
                  </a:stretch>
                </pic:blipFill>
                <pic:spPr>
                  <a:xfrm>
                    <a:off x="0" y="0"/>
                    <a:ext cx="1126233" cy="1126233"/>
                  </a:xfrm>
                  <a:prstGeom prst="rect">
                    <a:avLst/>
                  </a:prstGeom>
                </pic:spPr>
              </pic:pic>
            </a:graphicData>
          </a:graphic>
        </wp:inline>
      </w:drawing>
    </w:r>
    <w:r w:rsidR="00D746FA">
      <w:tab/>
    </w:r>
    <w:r w:rsidR="00D746FA">
      <w:rPr>
        <w:noProof/>
        <w:lang w:eastAsia="en-GB"/>
      </w:rPr>
      <w:drawing>
        <wp:inline distT="0" distB="0" distL="0" distR="0" wp14:anchorId="011F33A6" wp14:editId="250D0F18">
          <wp:extent cx="1055716" cy="972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jpg"/>
                  <pic:cNvPicPr/>
                </pic:nvPicPr>
                <pic:blipFill>
                  <a:blip r:embed="rId2">
                    <a:extLst>
                      <a:ext uri="{28A0092B-C50C-407E-A947-70E740481C1C}">
                        <a14:useLocalDpi xmlns:a14="http://schemas.microsoft.com/office/drawing/2010/main" val="0"/>
                      </a:ext>
                    </a:extLst>
                  </a:blip>
                  <a:stretch>
                    <a:fillRect/>
                  </a:stretch>
                </pic:blipFill>
                <pic:spPr>
                  <a:xfrm>
                    <a:off x="0" y="0"/>
                    <a:ext cx="1055716" cy="972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0C74"/>
    <w:multiLevelType w:val="hybridMultilevel"/>
    <w:tmpl w:val="33D00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FA"/>
    <w:rsid w:val="0001669C"/>
    <w:rsid w:val="000172B1"/>
    <w:rsid w:val="00066731"/>
    <w:rsid w:val="0006708C"/>
    <w:rsid w:val="0009687D"/>
    <w:rsid w:val="00153BBF"/>
    <w:rsid w:val="00162D64"/>
    <w:rsid w:val="002106CE"/>
    <w:rsid w:val="004441EB"/>
    <w:rsid w:val="004A2253"/>
    <w:rsid w:val="004C6FD7"/>
    <w:rsid w:val="00675E73"/>
    <w:rsid w:val="006C7233"/>
    <w:rsid w:val="006C7658"/>
    <w:rsid w:val="006E0ADF"/>
    <w:rsid w:val="00744CD0"/>
    <w:rsid w:val="00804C3B"/>
    <w:rsid w:val="00812894"/>
    <w:rsid w:val="00827D73"/>
    <w:rsid w:val="008718DF"/>
    <w:rsid w:val="008E0401"/>
    <w:rsid w:val="00911410"/>
    <w:rsid w:val="009B0EC3"/>
    <w:rsid w:val="009E074C"/>
    <w:rsid w:val="00A85F9C"/>
    <w:rsid w:val="00C8600B"/>
    <w:rsid w:val="00CA00DE"/>
    <w:rsid w:val="00D03BD4"/>
    <w:rsid w:val="00D15C24"/>
    <w:rsid w:val="00D2425E"/>
    <w:rsid w:val="00D3011E"/>
    <w:rsid w:val="00D746FA"/>
    <w:rsid w:val="00DB2437"/>
    <w:rsid w:val="00E01CE6"/>
    <w:rsid w:val="00E6510E"/>
    <w:rsid w:val="00F428C0"/>
    <w:rsid w:val="00F9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C076"/>
  <w15:docId w15:val="{387D06F1-35AC-4E1B-B12E-E336D904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FA"/>
  </w:style>
  <w:style w:type="paragraph" w:styleId="Footer">
    <w:name w:val="footer"/>
    <w:basedOn w:val="Normal"/>
    <w:link w:val="FooterChar"/>
    <w:uiPriority w:val="99"/>
    <w:unhideWhenUsed/>
    <w:rsid w:val="00D74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FA"/>
  </w:style>
  <w:style w:type="paragraph" w:styleId="BalloonText">
    <w:name w:val="Balloon Text"/>
    <w:basedOn w:val="Normal"/>
    <w:link w:val="BalloonTextChar"/>
    <w:uiPriority w:val="99"/>
    <w:semiHidden/>
    <w:unhideWhenUsed/>
    <w:rsid w:val="00D7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FA"/>
    <w:rPr>
      <w:rFonts w:ascii="Tahoma" w:hAnsi="Tahoma" w:cs="Tahoma"/>
      <w:sz w:val="16"/>
      <w:szCs w:val="16"/>
    </w:rPr>
  </w:style>
  <w:style w:type="character" w:styleId="Hyperlink">
    <w:name w:val="Hyperlink"/>
    <w:basedOn w:val="DefaultParagraphFont"/>
    <w:uiPriority w:val="99"/>
    <w:unhideWhenUsed/>
    <w:rsid w:val="00D746FA"/>
    <w:rPr>
      <w:color w:val="0000FF" w:themeColor="hyperlink"/>
      <w:u w:val="single"/>
    </w:rPr>
  </w:style>
  <w:style w:type="table" w:styleId="TableGrid">
    <w:name w:val="Table Grid"/>
    <w:basedOn w:val="TableNormal"/>
    <w:uiPriority w:val="59"/>
    <w:rsid w:val="0080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orbesf\Desktop\NERC\felicity.forbes@btinte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69-85DC-4096-B9A7-52C05BE1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DM Hall</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Forbes-Davidson</dc:creator>
  <cp:lastModifiedBy>Felicity Forbes-Davidson</cp:lastModifiedBy>
  <cp:revision>11</cp:revision>
  <dcterms:created xsi:type="dcterms:W3CDTF">2018-09-06T09:12:00Z</dcterms:created>
  <dcterms:modified xsi:type="dcterms:W3CDTF">2018-09-06T14:56:00Z</dcterms:modified>
</cp:coreProperties>
</file>